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00069" w14:textId="03DF4690" w:rsidR="00896F9A" w:rsidRPr="006A3FCD" w:rsidRDefault="00197C04">
      <w:pPr>
        <w:rPr>
          <w:rFonts w:ascii="Arial" w:hAnsi="Arial" w:cs="Arial"/>
          <w:b/>
          <w:bCs/>
          <w:sz w:val="28"/>
          <w:szCs w:val="28"/>
        </w:rPr>
      </w:pPr>
      <w:r w:rsidRPr="006A3FCD">
        <w:rPr>
          <w:rFonts w:ascii="Arial" w:hAnsi="Arial" w:cs="Arial"/>
          <w:b/>
          <w:bCs/>
          <w:sz w:val="28"/>
          <w:szCs w:val="28"/>
        </w:rPr>
        <w:t xml:space="preserve">The Laurel Trust: safeguarding </w:t>
      </w:r>
      <w:r w:rsidR="006A3FCD" w:rsidRPr="006A3FCD">
        <w:rPr>
          <w:rFonts w:ascii="Arial" w:hAnsi="Arial" w:cs="Arial"/>
          <w:b/>
          <w:bCs/>
          <w:sz w:val="28"/>
          <w:szCs w:val="28"/>
        </w:rPr>
        <w:t>children policy</w:t>
      </w:r>
    </w:p>
    <w:p w14:paraId="3707FC85" w14:textId="59500481" w:rsidR="00556546" w:rsidRPr="006A3FCD" w:rsidRDefault="00556546" w:rsidP="00ED7495">
      <w:pPr>
        <w:rPr>
          <w:rFonts w:ascii="Arial" w:hAnsi="Arial" w:cs="Arial"/>
          <w:sz w:val="24"/>
          <w:szCs w:val="24"/>
        </w:rPr>
      </w:pPr>
      <w:r w:rsidRPr="006A3FCD">
        <w:rPr>
          <w:rFonts w:ascii="Arial" w:hAnsi="Arial" w:cs="Arial"/>
          <w:b/>
          <w:bCs/>
          <w:sz w:val="24"/>
          <w:szCs w:val="24"/>
        </w:rPr>
        <w:t>Context</w:t>
      </w:r>
      <w:r w:rsidR="006A3FCD" w:rsidRPr="006A3FCD">
        <w:rPr>
          <w:rFonts w:ascii="Arial" w:hAnsi="Arial" w:cs="Arial"/>
          <w:b/>
          <w:bCs/>
          <w:sz w:val="24"/>
          <w:szCs w:val="24"/>
        </w:rPr>
        <w:t xml:space="preserve"> – our safeguarding responsibilities</w:t>
      </w:r>
      <w:r w:rsidRPr="006A3FCD">
        <w:rPr>
          <w:rFonts w:ascii="Arial" w:hAnsi="Arial" w:cs="Arial"/>
          <w:sz w:val="24"/>
          <w:szCs w:val="24"/>
        </w:rPr>
        <w:t>:</w:t>
      </w:r>
    </w:p>
    <w:p w14:paraId="461C75EA" w14:textId="4809B23F" w:rsidR="00ED7495" w:rsidRPr="006A3FCD" w:rsidRDefault="00ED7495" w:rsidP="00ED7495">
      <w:pPr>
        <w:rPr>
          <w:rFonts w:ascii="Arial" w:hAnsi="Arial" w:cs="Arial"/>
          <w:sz w:val="24"/>
          <w:szCs w:val="24"/>
        </w:rPr>
      </w:pPr>
      <w:r w:rsidRPr="006A3FCD">
        <w:rPr>
          <w:rFonts w:ascii="Arial" w:hAnsi="Arial" w:cs="Arial"/>
          <w:sz w:val="24"/>
          <w:szCs w:val="24"/>
        </w:rPr>
        <w:t xml:space="preserve">The Charity Commission makes it clear that protecting people and safeguarding responsibilities </w:t>
      </w:r>
      <w:r w:rsidR="00B91336" w:rsidRPr="006A3FCD">
        <w:rPr>
          <w:rFonts w:ascii="Arial" w:hAnsi="Arial" w:cs="Arial"/>
          <w:sz w:val="24"/>
          <w:szCs w:val="24"/>
        </w:rPr>
        <w:t>is</w:t>
      </w:r>
      <w:r w:rsidRPr="006A3FCD">
        <w:rPr>
          <w:rFonts w:ascii="Arial" w:hAnsi="Arial" w:cs="Arial"/>
          <w:sz w:val="24"/>
          <w:szCs w:val="24"/>
        </w:rPr>
        <w:t xml:space="preserve"> a governance priority for all charities. It is a fundamental part of operating as a charity for the public benefit.</w:t>
      </w:r>
    </w:p>
    <w:p w14:paraId="4CE46D92" w14:textId="77777777" w:rsidR="00ED7495" w:rsidRPr="006A3FCD" w:rsidRDefault="00ED7495" w:rsidP="00ED7495">
      <w:pPr>
        <w:rPr>
          <w:rFonts w:ascii="Arial" w:hAnsi="Arial" w:cs="Arial"/>
          <w:sz w:val="24"/>
          <w:szCs w:val="24"/>
        </w:rPr>
      </w:pPr>
      <w:r w:rsidRPr="006A3FCD">
        <w:rPr>
          <w:rFonts w:ascii="Arial" w:hAnsi="Arial" w:cs="Arial"/>
          <w:sz w:val="24"/>
          <w:szCs w:val="24"/>
        </w:rPr>
        <w:t>As part of fulfilling our trustee duties, we must take reasonable steps to protect from harm people who come into contact with The Laurel Trust. This includes:</w:t>
      </w:r>
    </w:p>
    <w:p w14:paraId="724C5287" w14:textId="77777777" w:rsidR="00ED7495" w:rsidRPr="006A3FCD" w:rsidRDefault="00ED7495" w:rsidP="00ED7495">
      <w:pPr>
        <w:numPr>
          <w:ilvl w:val="0"/>
          <w:numId w:val="1"/>
        </w:numPr>
        <w:rPr>
          <w:rFonts w:ascii="Arial" w:hAnsi="Arial" w:cs="Arial"/>
          <w:sz w:val="24"/>
          <w:szCs w:val="24"/>
        </w:rPr>
      </w:pPr>
      <w:r w:rsidRPr="006A3FCD">
        <w:rPr>
          <w:rFonts w:ascii="Arial" w:hAnsi="Arial" w:cs="Arial"/>
          <w:sz w:val="24"/>
          <w:szCs w:val="24"/>
        </w:rPr>
        <w:t>people who benefit from The Laurel Trust’s work</w:t>
      </w:r>
    </w:p>
    <w:p w14:paraId="269B1381" w14:textId="7302058B" w:rsidR="00ED7495" w:rsidRPr="006A3FCD" w:rsidRDefault="00B91336" w:rsidP="00B91336">
      <w:pPr>
        <w:numPr>
          <w:ilvl w:val="0"/>
          <w:numId w:val="1"/>
        </w:numPr>
        <w:rPr>
          <w:rFonts w:ascii="Arial" w:hAnsi="Arial" w:cs="Arial"/>
          <w:sz w:val="24"/>
          <w:szCs w:val="24"/>
        </w:rPr>
      </w:pPr>
      <w:r w:rsidRPr="006A3FCD">
        <w:rPr>
          <w:rFonts w:ascii="Arial" w:hAnsi="Arial" w:cs="Arial"/>
          <w:sz w:val="24"/>
          <w:szCs w:val="24"/>
        </w:rPr>
        <w:t>consultants and trustees</w:t>
      </w:r>
    </w:p>
    <w:p w14:paraId="2648036C" w14:textId="77777777" w:rsidR="00ED7495" w:rsidRPr="006A3FCD" w:rsidRDefault="00ED7495" w:rsidP="00ED7495">
      <w:pPr>
        <w:numPr>
          <w:ilvl w:val="0"/>
          <w:numId w:val="1"/>
        </w:numPr>
        <w:rPr>
          <w:rFonts w:ascii="Arial" w:hAnsi="Arial" w:cs="Arial"/>
          <w:sz w:val="24"/>
          <w:szCs w:val="24"/>
        </w:rPr>
      </w:pPr>
      <w:r w:rsidRPr="006A3FCD">
        <w:rPr>
          <w:rFonts w:ascii="Arial" w:hAnsi="Arial" w:cs="Arial"/>
          <w:sz w:val="24"/>
          <w:szCs w:val="24"/>
        </w:rPr>
        <w:t>other people who come into contact with us through our work</w:t>
      </w:r>
    </w:p>
    <w:p w14:paraId="33B80B9E" w14:textId="77777777" w:rsidR="00ED7495" w:rsidRPr="006A3FCD" w:rsidRDefault="00ED7495" w:rsidP="00ED7495">
      <w:pPr>
        <w:rPr>
          <w:rFonts w:ascii="Arial" w:hAnsi="Arial" w:cs="Arial"/>
          <w:sz w:val="24"/>
          <w:szCs w:val="24"/>
        </w:rPr>
      </w:pPr>
      <w:r w:rsidRPr="006A3FCD">
        <w:rPr>
          <w:rFonts w:ascii="Arial" w:hAnsi="Arial" w:cs="Arial"/>
          <w:sz w:val="24"/>
          <w:szCs w:val="24"/>
        </w:rPr>
        <w:t>The Charity Commission will hold trustees to account if things go wrong and will check that trustees followed guidance and the law. Trustees are expected to take responsibility for putting things right.</w:t>
      </w:r>
    </w:p>
    <w:p w14:paraId="36A28DE2" w14:textId="7D5B101D" w:rsidR="00ED7495" w:rsidRPr="006A3FCD" w:rsidRDefault="00B91336" w:rsidP="00ED7495">
      <w:pPr>
        <w:rPr>
          <w:rFonts w:ascii="Arial" w:hAnsi="Arial" w:cs="Arial"/>
          <w:sz w:val="24"/>
          <w:szCs w:val="24"/>
        </w:rPr>
      </w:pPr>
      <w:r w:rsidRPr="006A3FCD">
        <w:rPr>
          <w:rFonts w:ascii="Arial" w:hAnsi="Arial" w:cs="Arial"/>
          <w:sz w:val="24"/>
          <w:szCs w:val="24"/>
        </w:rPr>
        <w:t>As t</w:t>
      </w:r>
      <w:r w:rsidR="00ED7495" w:rsidRPr="006A3FCD">
        <w:rPr>
          <w:rFonts w:ascii="Arial" w:hAnsi="Arial" w:cs="Arial"/>
          <w:sz w:val="24"/>
          <w:szCs w:val="24"/>
        </w:rPr>
        <w:t xml:space="preserve">rustees </w:t>
      </w:r>
      <w:r w:rsidRPr="006A3FCD">
        <w:rPr>
          <w:rFonts w:ascii="Arial" w:hAnsi="Arial" w:cs="Arial"/>
          <w:sz w:val="24"/>
          <w:szCs w:val="24"/>
        </w:rPr>
        <w:t xml:space="preserve">we </w:t>
      </w:r>
      <w:r w:rsidR="00ED7495" w:rsidRPr="006A3FCD">
        <w:rPr>
          <w:rFonts w:ascii="Arial" w:hAnsi="Arial" w:cs="Arial"/>
          <w:sz w:val="24"/>
          <w:szCs w:val="24"/>
        </w:rPr>
        <w:t xml:space="preserve">should promote a fair, open and positive culture and ensure </w:t>
      </w:r>
      <w:r w:rsidR="006A3FCD">
        <w:rPr>
          <w:rFonts w:ascii="Arial" w:hAnsi="Arial" w:cs="Arial"/>
          <w:sz w:val="24"/>
          <w:szCs w:val="24"/>
        </w:rPr>
        <w:t xml:space="preserve">everyone </w:t>
      </w:r>
      <w:r w:rsidR="00ED7495" w:rsidRPr="006A3FCD">
        <w:rPr>
          <w:rFonts w:ascii="Arial" w:hAnsi="Arial" w:cs="Arial"/>
          <w:sz w:val="24"/>
          <w:szCs w:val="24"/>
        </w:rPr>
        <w:t xml:space="preserve">involved </w:t>
      </w:r>
      <w:r w:rsidR="006A3FCD">
        <w:rPr>
          <w:rFonts w:ascii="Arial" w:hAnsi="Arial" w:cs="Arial"/>
          <w:sz w:val="24"/>
          <w:szCs w:val="24"/>
        </w:rPr>
        <w:t xml:space="preserve">with our charity </w:t>
      </w:r>
      <w:r w:rsidR="00ED7495" w:rsidRPr="006A3FCD">
        <w:rPr>
          <w:rFonts w:ascii="Arial" w:hAnsi="Arial" w:cs="Arial"/>
          <w:sz w:val="24"/>
          <w:szCs w:val="24"/>
        </w:rPr>
        <w:t>feel</w:t>
      </w:r>
      <w:r w:rsidR="006A3FCD">
        <w:rPr>
          <w:rFonts w:ascii="Arial" w:hAnsi="Arial" w:cs="Arial"/>
          <w:sz w:val="24"/>
          <w:szCs w:val="24"/>
        </w:rPr>
        <w:t>s</w:t>
      </w:r>
      <w:r w:rsidR="00ED7495" w:rsidRPr="006A3FCD">
        <w:rPr>
          <w:rFonts w:ascii="Arial" w:hAnsi="Arial" w:cs="Arial"/>
          <w:sz w:val="24"/>
          <w:szCs w:val="24"/>
        </w:rPr>
        <w:t xml:space="preserve"> able to report concerns, confident that they will be heard</w:t>
      </w:r>
      <w:r w:rsidR="00313F3C">
        <w:rPr>
          <w:rFonts w:ascii="Arial" w:hAnsi="Arial" w:cs="Arial"/>
          <w:sz w:val="24"/>
          <w:szCs w:val="24"/>
        </w:rPr>
        <w:t>, taken seriously</w:t>
      </w:r>
      <w:r w:rsidR="00ED7495" w:rsidRPr="006A3FCD">
        <w:rPr>
          <w:rFonts w:ascii="Arial" w:hAnsi="Arial" w:cs="Arial"/>
          <w:sz w:val="24"/>
          <w:szCs w:val="24"/>
        </w:rPr>
        <w:t xml:space="preserve"> and responded to.</w:t>
      </w:r>
    </w:p>
    <w:p w14:paraId="1529D6A5" w14:textId="6DB47816" w:rsidR="00ED7495" w:rsidRPr="006A3FCD" w:rsidRDefault="00ED7495" w:rsidP="00ED7495">
      <w:pPr>
        <w:rPr>
          <w:rFonts w:ascii="Arial" w:hAnsi="Arial" w:cs="Arial"/>
          <w:sz w:val="24"/>
          <w:szCs w:val="24"/>
        </w:rPr>
      </w:pPr>
      <w:r w:rsidRPr="006A3FCD">
        <w:rPr>
          <w:rFonts w:ascii="Arial" w:hAnsi="Arial" w:cs="Arial"/>
          <w:sz w:val="24"/>
          <w:szCs w:val="24"/>
        </w:rPr>
        <w:t>The Charity Commission expect</w:t>
      </w:r>
      <w:r w:rsidR="00477936" w:rsidRPr="006A3FCD">
        <w:rPr>
          <w:rFonts w:ascii="Arial" w:hAnsi="Arial" w:cs="Arial"/>
          <w:sz w:val="24"/>
          <w:szCs w:val="24"/>
        </w:rPr>
        <w:t>s</w:t>
      </w:r>
      <w:r w:rsidRPr="006A3FCD">
        <w:rPr>
          <w:rFonts w:ascii="Arial" w:hAnsi="Arial" w:cs="Arial"/>
          <w:sz w:val="24"/>
          <w:szCs w:val="24"/>
        </w:rPr>
        <w:t xml:space="preserve"> all trustees to make sure their charity:</w:t>
      </w:r>
    </w:p>
    <w:p w14:paraId="011C2C9F" w14:textId="1B870258" w:rsidR="00ED7495" w:rsidRPr="006A3FCD" w:rsidRDefault="00ED7495" w:rsidP="00ED7495">
      <w:pPr>
        <w:numPr>
          <w:ilvl w:val="0"/>
          <w:numId w:val="2"/>
        </w:numPr>
        <w:rPr>
          <w:rFonts w:ascii="Arial" w:hAnsi="Arial" w:cs="Arial"/>
          <w:sz w:val="24"/>
          <w:szCs w:val="24"/>
        </w:rPr>
      </w:pPr>
      <w:r w:rsidRPr="006A3FCD">
        <w:rPr>
          <w:rFonts w:ascii="Arial" w:hAnsi="Arial" w:cs="Arial"/>
          <w:sz w:val="24"/>
          <w:szCs w:val="24"/>
        </w:rPr>
        <w:t xml:space="preserve">has appropriate policies and procedures in place, which are followed by all trustees, </w:t>
      </w:r>
      <w:r w:rsidR="0065293D" w:rsidRPr="006A3FCD">
        <w:rPr>
          <w:rFonts w:ascii="Arial" w:hAnsi="Arial" w:cs="Arial"/>
          <w:sz w:val="24"/>
          <w:szCs w:val="24"/>
        </w:rPr>
        <w:t xml:space="preserve">consultants </w:t>
      </w:r>
      <w:r w:rsidRPr="006A3FCD">
        <w:rPr>
          <w:rFonts w:ascii="Arial" w:hAnsi="Arial" w:cs="Arial"/>
          <w:sz w:val="24"/>
          <w:szCs w:val="24"/>
        </w:rPr>
        <w:t>and beneficiaries</w:t>
      </w:r>
    </w:p>
    <w:p w14:paraId="30E8777A" w14:textId="77777777" w:rsidR="00ED7495" w:rsidRPr="006A3FCD" w:rsidRDefault="00ED7495" w:rsidP="00ED7495">
      <w:pPr>
        <w:numPr>
          <w:ilvl w:val="0"/>
          <w:numId w:val="2"/>
        </w:numPr>
        <w:rPr>
          <w:rFonts w:ascii="Arial" w:hAnsi="Arial" w:cs="Arial"/>
          <w:sz w:val="24"/>
          <w:szCs w:val="24"/>
        </w:rPr>
      </w:pPr>
      <w:r w:rsidRPr="006A3FCD">
        <w:rPr>
          <w:rFonts w:ascii="Arial" w:hAnsi="Arial" w:cs="Arial"/>
          <w:sz w:val="24"/>
          <w:szCs w:val="24"/>
        </w:rPr>
        <w:t>checks that people are suitable to act in their roles</w:t>
      </w:r>
    </w:p>
    <w:p w14:paraId="613C4123" w14:textId="77777777" w:rsidR="00ED7495" w:rsidRPr="006A3FCD" w:rsidRDefault="00ED7495" w:rsidP="00ED7495">
      <w:pPr>
        <w:numPr>
          <w:ilvl w:val="0"/>
          <w:numId w:val="2"/>
        </w:numPr>
        <w:rPr>
          <w:rFonts w:ascii="Arial" w:hAnsi="Arial" w:cs="Arial"/>
          <w:sz w:val="24"/>
          <w:szCs w:val="24"/>
        </w:rPr>
      </w:pPr>
      <w:r w:rsidRPr="006A3FCD">
        <w:rPr>
          <w:rFonts w:ascii="Arial" w:hAnsi="Arial" w:cs="Arial"/>
          <w:sz w:val="24"/>
          <w:szCs w:val="24"/>
        </w:rPr>
        <w:t>knows how to spot and handle concerns in a full and open manner</w:t>
      </w:r>
    </w:p>
    <w:p w14:paraId="5F9BBB6F" w14:textId="77777777" w:rsidR="00ED7495" w:rsidRPr="006A3FCD" w:rsidRDefault="00ED7495" w:rsidP="00ED7495">
      <w:pPr>
        <w:numPr>
          <w:ilvl w:val="0"/>
          <w:numId w:val="2"/>
        </w:numPr>
        <w:rPr>
          <w:rFonts w:ascii="Arial" w:hAnsi="Arial" w:cs="Arial"/>
          <w:sz w:val="24"/>
          <w:szCs w:val="24"/>
        </w:rPr>
      </w:pPr>
      <w:r w:rsidRPr="006A3FCD">
        <w:rPr>
          <w:rFonts w:ascii="Arial" w:hAnsi="Arial" w:cs="Arial"/>
          <w:sz w:val="24"/>
          <w:szCs w:val="24"/>
        </w:rPr>
        <w:t>has a clear system of referring or reporting to relevant organisations as soon as concerns are suspected or identified</w:t>
      </w:r>
    </w:p>
    <w:p w14:paraId="74728011" w14:textId="77777777" w:rsidR="00ED7495" w:rsidRPr="006A3FCD" w:rsidRDefault="00ED7495" w:rsidP="00ED7495">
      <w:pPr>
        <w:numPr>
          <w:ilvl w:val="0"/>
          <w:numId w:val="2"/>
        </w:numPr>
        <w:rPr>
          <w:rFonts w:ascii="Arial" w:hAnsi="Arial" w:cs="Arial"/>
          <w:sz w:val="24"/>
          <w:szCs w:val="24"/>
        </w:rPr>
      </w:pPr>
      <w:r w:rsidRPr="006A3FCD">
        <w:rPr>
          <w:rFonts w:ascii="Arial" w:hAnsi="Arial" w:cs="Arial"/>
          <w:sz w:val="24"/>
          <w:szCs w:val="24"/>
        </w:rPr>
        <w:t>sets out risks and how they will be managed in a risk register which is regularly reviewed</w:t>
      </w:r>
    </w:p>
    <w:p w14:paraId="67A7F7D8" w14:textId="0F431319" w:rsidR="00ED7495" w:rsidRPr="006A3FCD" w:rsidRDefault="00ED7495" w:rsidP="00ED7495">
      <w:pPr>
        <w:numPr>
          <w:ilvl w:val="0"/>
          <w:numId w:val="2"/>
        </w:numPr>
        <w:rPr>
          <w:rFonts w:ascii="Arial" w:hAnsi="Arial" w:cs="Arial"/>
          <w:sz w:val="24"/>
          <w:szCs w:val="24"/>
        </w:rPr>
      </w:pPr>
      <w:r w:rsidRPr="006A3FCD">
        <w:rPr>
          <w:rFonts w:ascii="Arial" w:hAnsi="Arial" w:cs="Arial"/>
          <w:sz w:val="24"/>
          <w:szCs w:val="24"/>
        </w:rPr>
        <w:t xml:space="preserve">follows </w:t>
      </w:r>
      <w:r w:rsidR="00477936" w:rsidRPr="006A3FCD">
        <w:rPr>
          <w:rFonts w:ascii="Arial" w:hAnsi="Arial" w:cs="Arial"/>
          <w:sz w:val="24"/>
          <w:szCs w:val="24"/>
        </w:rPr>
        <w:t xml:space="preserve">relevant </w:t>
      </w:r>
      <w:r w:rsidRPr="006A3FCD">
        <w:rPr>
          <w:rFonts w:ascii="Arial" w:hAnsi="Arial" w:cs="Arial"/>
          <w:sz w:val="24"/>
          <w:szCs w:val="24"/>
        </w:rPr>
        <w:t>statutory guidance, good practice guidance and legislation</w:t>
      </w:r>
    </w:p>
    <w:p w14:paraId="31DC1A6C" w14:textId="77777777" w:rsidR="00ED7495" w:rsidRPr="006A3FCD" w:rsidRDefault="00ED7495" w:rsidP="00ED7495">
      <w:pPr>
        <w:numPr>
          <w:ilvl w:val="0"/>
          <w:numId w:val="2"/>
        </w:numPr>
        <w:rPr>
          <w:rFonts w:ascii="Arial" w:hAnsi="Arial" w:cs="Arial"/>
          <w:sz w:val="24"/>
          <w:szCs w:val="24"/>
        </w:rPr>
      </w:pPr>
      <w:r w:rsidRPr="006A3FCD">
        <w:rPr>
          <w:rFonts w:ascii="Arial" w:hAnsi="Arial" w:cs="Arial"/>
          <w:sz w:val="24"/>
          <w:szCs w:val="24"/>
        </w:rPr>
        <w:t>is quick to respond to concerns and carry out appropriate investigations</w:t>
      </w:r>
    </w:p>
    <w:p w14:paraId="63EE6BDC" w14:textId="77777777" w:rsidR="00ED7495" w:rsidRPr="006A3FCD" w:rsidRDefault="00ED7495" w:rsidP="00ED7495">
      <w:pPr>
        <w:numPr>
          <w:ilvl w:val="0"/>
          <w:numId w:val="2"/>
        </w:numPr>
        <w:rPr>
          <w:rFonts w:ascii="Arial" w:hAnsi="Arial" w:cs="Arial"/>
          <w:sz w:val="24"/>
          <w:szCs w:val="24"/>
        </w:rPr>
      </w:pPr>
      <w:r w:rsidRPr="006A3FCD">
        <w:rPr>
          <w:rFonts w:ascii="Arial" w:hAnsi="Arial" w:cs="Arial"/>
          <w:sz w:val="24"/>
          <w:szCs w:val="24"/>
        </w:rPr>
        <w:t>does not ignore harm or downplay failures</w:t>
      </w:r>
    </w:p>
    <w:p w14:paraId="4CACD3D4" w14:textId="77777777" w:rsidR="00ED7495" w:rsidRPr="006A3FCD" w:rsidRDefault="00ED7495" w:rsidP="00ED7495">
      <w:pPr>
        <w:numPr>
          <w:ilvl w:val="0"/>
          <w:numId w:val="2"/>
        </w:numPr>
        <w:rPr>
          <w:rFonts w:ascii="Arial" w:hAnsi="Arial" w:cs="Arial"/>
          <w:sz w:val="24"/>
          <w:szCs w:val="24"/>
        </w:rPr>
      </w:pPr>
      <w:r w:rsidRPr="006A3FCD">
        <w:rPr>
          <w:rFonts w:ascii="Arial" w:hAnsi="Arial" w:cs="Arial"/>
          <w:sz w:val="24"/>
          <w:szCs w:val="24"/>
        </w:rPr>
        <w:t>has a balanced trustee board and does not let one trustee dominate its work – trustees should work together</w:t>
      </w:r>
    </w:p>
    <w:p w14:paraId="1D473DFD" w14:textId="77777777" w:rsidR="00ED7495" w:rsidRPr="006A3FCD" w:rsidRDefault="00ED7495" w:rsidP="00ED7495">
      <w:pPr>
        <w:numPr>
          <w:ilvl w:val="0"/>
          <w:numId w:val="2"/>
        </w:numPr>
        <w:rPr>
          <w:rFonts w:ascii="Arial" w:hAnsi="Arial" w:cs="Arial"/>
          <w:sz w:val="24"/>
          <w:szCs w:val="24"/>
        </w:rPr>
      </w:pPr>
      <w:r w:rsidRPr="006A3FCD">
        <w:rPr>
          <w:rFonts w:ascii="Arial" w:hAnsi="Arial" w:cs="Arial"/>
          <w:sz w:val="24"/>
          <w:szCs w:val="24"/>
        </w:rPr>
        <w:t>makes sure protecting people from harm is central to its culture</w:t>
      </w:r>
    </w:p>
    <w:p w14:paraId="2D871DBF" w14:textId="20B06B83" w:rsidR="00ED7495" w:rsidRDefault="00ED7495" w:rsidP="00B91336">
      <w:pPr>
        <w:numPr>
          <w:ilvl w:val="0"/>
          <w:numId w:val="2"/>
        </w:numPr>
        <w:rPr>
          <w:rFonts w:ascii="Arial" w:hAnsi="Arial" w:cs="Arial"/>
          <w:sz w:val="24"/>
          <w:szCs w:val="24"/>
        </w:rPr>
      </w:pPr>
      <w:r w:rsidRPr="006A3FCD">
        <w:rPr>
          <w:rFonts w:ascii="Arial" w:hAnsi="Arial" w:cs="Arial"/>
          <w:sz w:val="24"/>
          <w:szCs w:val="24"/>
        </w:rPr>
        <w:t>has enough resources</w:t>
      </w:r>
      <w:r w:rsidR="00477936" w:rsidRPr="006A3FCD">
        <w:rPr>
          <w:rFonts w:ascii="Arial" w:hAnsi="Arial" w:cs="Arial"/>
          <w:sz w:val="24"/>
          <w:szCs w:val="24"/>
        </w:rPr>
        <w:t xml:space="preserve"> </w:t>
      </w:r>
      <w:r w:rsidRPr="006A3FCD">
        <w:rPr>
          <w:rFonts w:ascii="Arial" w:hAnsi="Arial" w:cs="Arial"/>
          <w:sz w:val="24"/>
          <w:szCs w:val="24"/>
        </w:rPr>
        <w:t>for safeguarding</w:t>
      </w:r>
      <w:r w:rsidR="00B91336" w:rsidRPr="006A3FCD">
        <w:rPr>
          <w:rFonts w:ascii="Arial" w:hAnsi="Arial" w:cs="Arial"/>
          <w:sz w:val="24"/>
          <w:szCs w:val="24"/>
        </w:rPr>
        <w:t xml:space="preserve"> and </w:t>
      </w:r>
      <w:r w:rsidRPr="006A3FCD">
        <w:rPr>
          <w:rFonts w:ascii="Arial" w:hAnsi="Arial" w:cs="Arial"/>
          <w:sz w:val="24"/>
          <w:szCs w:val="24"/>
        </w:rPr>
        <w:t>conducts periodic reviews of safeguarding policies, procedures and practice</w:t>
      </w:r>
    </w:p>
    <w:p w14:paraId="2B194BE5" w14:textId="048158BA" w:rsidR="006A3FCD" w:rsidRDefault="006A3FCD">
      <w:pPr>
        <w:rPr>
          <w:rFonts w:ascii="Arial" w:hAnsi="Arial" w:cs="Arial"/>
          <w:sz w:val="24"/>
          <w:szCs w:val="24"/>
        </w:rPr>
      </w:pPr>
      <w:r>
        <w:rPr>
          <w:rFonts w:ascii="Arial" w:hAnsi="Arial" w:cs="Arial"/>
          <w:sz w:val="24"/>
          <w:szCs w:val="24"/>
        </w:rPr>
        <w:br w:type="page"/>
      </w:r>
    </w:p>
    <w:p w14:paraId="338D0393" w14:textId="41288A9C" w:rsidR="00197C04" w:rsidRPr="006A3FCD" w:rsidRDefault="00197C04" w:rsidP="00197C04">
      <w:pPr>
        <w:rPr>
          <w:rFonts w:ascii="Arial" w:hAnsi="Arial" w:cs="Arial"/>
          <w:b/>
          <w:bCs/>
          <w:sz w:val="24"/>
          <w:szCs w:val="24"/>
        </w:rPr>
      </w:pPr>
      <w:r w:rsidRPr="006A3FCD">
        <w:rPr>
          <w:rFonts w:ascii="Arial" w:hAnsi="Arial" w:cs="Arial"/>
          <w:b/>
          <w:bCs/>
          <w:sz w:val="24"/>
          <w:szCs w:val="24"/>
        </w:rPr>
        <w:lastRenderedPageBreak/>
        <w:t xml:space="preserve">What is a safeguarding </w:t>
      </w:r>
      <w:r w:rsidR="0065293D" w:rsidRPr="006A3FCD">
        <w:rPr>
          <w:rFonts w:ascii="Arial" w:hAnsi="Arial" w:cs="Arial"/>
          <w:b/>
          <w:bCs/>
          <w:sz w:val="24"/>
          <w:szCs w:val="24"/>
        </w:rPr>
        <w:t xml:space="preserve">children </w:t>
      </w:r>
      <w:r w:rsidRPr="006A3FCD">
        <w:rPr>
          <w:rFonts w:ascii="Arial" w:hAnsi="Arial" w:cs="Arial"/>
          <w:b/>
          <w:bCs/>
          <w:sz w:val="24"/>
          <w:szCs w:val="24"/>
        </w:rPr>
        <w:t>policy statement?</w:t>
      </w:r>
    </w:p>
    <w:p w14:paraId="76699071" w14:textId="0A062B07" w:rsidR="00197C04" w:rsidRPr="006A3FCD" w:rsidRDefault="00197C04" w:rsidP="00197C04">
      <w:pPr>
        <w:rPr>
          <w:rFonts w:ascii="Arial" w:hAnsi="Arial" w:cs="Arial"/>
          <w:sz w:val="24"/>
          <w:szCs w:val="24"/>
        </w:rPr>
      </w:pPr>
      <w:r w:rsidRPr="006A3FCD">
        <w:rPr>
          <w:rFonts w:ascii="Arial" w:hAnsi="Arial" w:cs="Arial"/>
          <w:sz w:val="24"/>
          <w:szCs w:val="24"/>
        </w:rPr>
        <w:t xml:space="preserve">A safeguarding or child protection </w:t>
      </w:r>
      <w:r w:rsidRPr="006A3FCD">
        <w:rPr>
          <w:rFonts w:ascii="Arial" w:hAnsi="Arial" w:cs="Arial"/>
          <w:b/>
          <w:bCs/>
          <w:sz w:val="24"/>
          <w:szCs w:val="24"/>
        </w:rPr>
        <w:t>policy statement</w:t>
      </w:r>
      <w:r w:rsidRPr="006A3FCD">
        <w:rPr>
          <w:rFonts w:ascii="Arial" w:hAnsi="Arial" w:cs="Arial"/>
          <w:sz w:val="24"/>
          <w:szCs w:val="24"/>
        </w:rPr>
        <w:t xml:space="preserve"> makes it clear what </w:t>
      </w:r>
      <w:r w:rsidR="00B91336" w:rsidRPr="006A3FCD">
        <w:rPr>
          <w:rFonts w:ascii="Arial" w:hAnsi="Arial" w:cs="Arial"/>
          <w:sz w:val="24"/>
          <w:szCs w:val="24"/>
        </w:rPr>
        <w:t>The Laurel Trust</w:t>
      </w:r>
      <w:r w:rsidRPr="006A3FCD">
        <w:rPr>
          <w:rFonts w:ascii="Arial" w:hAnsi="Arial" w:cs="Arial"/>
          <w:sz w:val="24"/>
          <w:szCs w:val="24"/>
        </w:rPr>
        <w:t xml:space="preserve"> will do to keep children safe.</w:t>
      </w:r>
      <w:r w:rsidR="00B91336" w:rsidRPr="006A3FCD">
        <w:rPr>
          <w:rFonts w:ascii="Arial" w:hAnsi="Arial" w:cs="Arial"/>
          <w:sz w:val="24"/>
          <w:szCs w:val="24"/>
        </w:rPr>
        <w:t xml:space="preserve"> </w:t>
      </w:r>
      <w:r w:rsidRPr="006A3FCD">
        <w:rPr>
          <w:rFonts w:ascii="Arial" w:hAnsi="Arial" w:cs="Arial"/>
          <w:sz w:val="24"/>
          <w:szCs w:val="24"/>
        </w:rPr>
        <w:t>It set</w:t>
      </w:r>
      <w:r w:rsidR="00ED7495" w:rsidRPr="006A3FCD">
        <w:rPr>
          <w:rFonts w:ascii="Arial" w:hAnsi="Arial" w:cs="Arial"/>
          <w:sz w:val="24"/>
          <w:szCs w:val="24"/>
        </w:rPr>
        <w:t>s</w:t>
      </w:r>
      <w:r w:rsidRPr="006A3FCD">
        <w:rPr>
          <w:rFonts w:ascii="Arial" w:hAnsi="Arial" w:cs="Arial"/>
          <w:sz w:val="24"/>
          <w:szCs w:val="24"/>
        </w:rPr>
        <w:t xml:space="preserve"> out:</w:t>
      </w:r>
    </w:p>
    <w:p w14:paraId="4AD73A62" w14:textId="77777777" w:rsidR="00197C04" w:rsidRPr="006A3FCD" w:rsidRDefault="00197C04" w:rsidP="00197C04">
      <w:pPr>
        <w:pStyle w:val="ListParagraph"/>
        <w:numPr>
          <w:ilvl w:val="0"/>
          <w:numId w:val="3"/>
        </w:numPr>
        <w:rPr>
          <w:rFonts w:ascii="Arial" w:hAnsi="Arial" w:cs="Arial"/>
          <w:sz w:val="24"/>
          <w:szCs w:val="24"/>
        </w:rPr>
      </w:pPr>
      <w:r w:rsidRPr="006A3FCD">
        <w:rPr>
          <w:rFonts w:ascii="Arial" w:hAnsi="Arial" w:cs="Arial"/>
          <w:sz w:val="24"/>
          <w:szCs w:val="24"/>
        </w:rPr>
        <w:t>our organisation's commitment to protecting all children</w:t>
      </w:r>
    </w:p>
    <w:p w14:paraId="241BC08F" w14:textId="15F285EA" w:rsidR="00477936" w:rsidRPr="006A3FCD" w:rsidRDefault="00197C04" w:rsidP="00477936">
      <w:pPr>
        <w:pStyle w:val="ListParagraph"/>
        <w:numPr>
          <w:ilvl w:val="0"/>
          <w:numId w:val="3"/>
        </w:numPr>
        <w:rPr>
          <w:rFonts w:ascii="Arial" w:hAnsi="Arial" w:cs="Arial"/>
          <w:sz w:val="24"/>
          <w:szCs w:val="24"/>
        </w:rPr>
      </w:pPr>
      <w:r w:rsidRPr="006A3FCD">
        <w:rPr>
          <w:rFonts w:ascii="Arial" w:hAnsi="Arial" w:cs="Arial"/>
          <w:sz w:val="24"/>
          <w:szCs w:val="24"/>
        </w:rPr>
        <w:t>th</w:t>
      </w:r>
      <w:r w:rsidR="00B91336" w:rsidRPr="006A3FCD">
        <w:rPr>
          <w:rFonts w:ascii="Arial" w:hAnsi="Arial" w:cs="Arial"/>
          <w:sz w:val="24"/>
          <w:szCs w:val="24"/>
        </w:rPr>
        <w:t xml:space="preserve">e </w:t>
      </w:r>
      <w:r w:rsidRPr="006A3FCD">
        <w:rPr>
          <w:rFonts w:ascii="Arial" w:hAnsi="Arial" w:cs="Arial"/>
          <w:sz w:val="24"/>
          <w:szCs w:val="24"/>
        </w:rPr>
        <w:t xml:space="preserve">procedures </w:t>
      </w:r>
      <w:r w:rsidR="00B91336" w:rsidRPr="006A3FCD">
        <w:rPr>
          <w:rFonts w:ascii="Arial" w:hAnsi="Arial" w:cs="Arial"/>
          <w:sz w:val="24"/>
          <w:szCs w:val="24"/>
        </w:rPr>
        <w:t xml:space="preserve">we </w:t>
      </w:r>
      <w:r w:rsidRPr="006A3FCD">
        <w:rPr>
          <w:rFonts w:ascii="Arial" w:hAnsi="Arial" w:cs="Arial"/>
          <w:sz w:val="24"/>
          <w:szCs w:val="24"/>
        </w:rPr>
        <w:t>will put in place to keep children safe and respond to child protection concerns.</w:t>
      </w:r>
    </w:p>
    <w:p w14:paraId="64B15A86" w14:textId="053B9F17" w:rsidR="00477936" w:rsidRPr="006A3FCD" w:rsidRDefault="00477936" w:rsidP="00477936">
      <w:pPr>
        <w:rPr>
          <w:rFonts w:ascii="Arial" w:hAnsi="Arial" w:cs="Arial"/>
          <w:sz w:val="24"/>
          <w:szCs w:val="24"/>
        </w:rPr>
      </w:pPr>
      <w:r w:rsidRPr="006A3FCD">
        <w:rPr>
          <w:rFonts w:ascii="Arial" w:hAnsi="Arial" w:cs="Arial"/>
          <w:sz w:val="24"/>
          <w:szCs w:val="24"/>
        </w:rPr>
        <w:t>Our policy must be responsive to change, reviewed as necessary, always following a serious incident and at least once a year</w:t>
      </w:r>
      <w:r w:rsidR="00BD036E">
        <w:rPr>
          <w:rFonts w:ascii="Arial" w:hAnsi="Arial" w:cs="Arial"/>
          <w:sz w:val="24"/>
          <w:szCs w:val="24"/>
        </w:rPr>
        <w:t>,</w:t>
      </w:r>
      <w:r w:rsidRPr="006A3FCD">
        <w:rPr>
          <w:rFonts w:ascii="Arial" w:hAnsi="Arial" w:cs="Arial"/>
          <w:sz w:val="24"/>
          <w:szCs w:val="24"/>
        </w:rPr>
        <w:t xml:space="preserve"> and available to the public</w:t>
      </w:r>
    </w:p>
    <w:p w14:paraId="7022098A" w14:textId="48385980" w:rsidR="00556546" w:rsidRPr="006A3FCD" w:rsidRDefault="00197C04" w:rsidP="00197C04">
      <w:pPr>
        <w:rPr>
          <w:rFonts w:ascii="Arial" w:hAnsi="Arial" w:cs="Arial"/>
          <w:b/>
          <w:bCs/>
          <w:sz w:val="24"/>
          <w:szCs w:val="24"/>
        </w:rPr>
      </w:pPr>
      <w:bookmarkStart w:id="0" w:name="_Hlk36122783"/>
      <w:r w:rsidRPr="006A3FCD">
        <w:rPr>
          <w:rFonts w:ascii="Arial" w:hAnsi="Arial" w:cs="Arial"/>
          <w:b/>
          <w:bCs/>
          <w:sz w:val="24"/>
          <w:szCs w:val="24"/>
        </w:rPr>
        <w:t>Safeguarding procedures</w:t>
      </w:r>
      <w:r w:rsidR="004F3342" w:rsidRPr="006A3FCD">
        <w:rPr>
          <w:rFonts w:ascii="Arial" w:hAnsi="Arial" w:cs="Arial"/>
          <w:b/>
          <w:bCs/>
          <w:sz w:val="24"/>
          <w:szCs w:val="24"/>
        </w:rPr>
        <w:t xml:space="preserve">: </w:t>
      </w:r>
      <w:r w:rsidRPr="006A3FCD">
        <w:rPr>
          <w:rFonts w:ascii="Arial" w:hAnsi="Arial" w:cs="Arial"/>
          <w:b/>
          <w:bCs/>
          <w:sz w:val="24"/>
          <w:szCs w:val="24"/>
        </w:rPr>
        <w:t xml:space="preserve"> </w:t>
      </w:r>
    </w:p>
    <w:p w14:paraId="792C10C1" w14:textId="4E42FEAF" w:rsidR="00197C04" w:rsidRPr="006A3FCD" w:rsidRDefault="004F3342" w:rsidP="00197C04">
      <w:pPr>
        <w:rPr>
          <w:rFonts w:ascii="Arial" w:hAnsi="Arial" w:cs="Arial"/>
          <w:sz w:val="24"/>
          <w:szCs w:val="24"/>
        </w:rPr>
      </w:pPr>
      <w:r w:rsidRPr="006A3FCD">
        <w:rPr>
          <w:rFonts w:ascii="Arial" w:hAnsi="Arial" w:cs="Arial"/>
          <w:sz w:val="24"/>
          <w:szCs w:val="24"/>
        </w:rPr>
        <w:t>Our policy statement should be read alongside our safeguarding procedures which support our safeguarding policy in practice and explain the steps we will take to keep children safe, what to do when there are concerns about a child’s safety or wellbeing, how we respond to concerns about a child, including reporting to the relevant authorities and how we make sure we recruit the right people to work with The Laurel Trust</w:t>
      </w:r>
      <w:r w:rsidR="00E654DD" w:rsidRPr="006A3FCD">
        <w:rPr>
          <w:rFonts w:ascii="Arial" w:hAnsi="Arial" w:cs="Arial"/>
          <w:sz w:val="24"/>
          <w:szCs w:val="24"/>
        </w:rPr>
        <w:t>.</w:t>
      </w:r>
    </w:p>
    <w:bookmarkEnd w:id="0"/>
    <w:p w14:paraId="6E37F258" w14:textId="77A65612" w:rsidR="00CF61D9" w:rsidRPr="006A3FCD" w:rsidRDefault="00CF61D9" w:rsidP="00CF61D9">
      <w:pPr>
        <w:rPr>
          <w:rFonts w:ascii="Arial" w:hAnsi="Arial" w:cs="Arial"/>
          <w:sz w:val="24"/>
          <w:szCs w:val="24"/>
        </w:rPr>
      </w:pPr>
      <w:r w:rsidRPr="006A3FCD">
        <w:rPr>
          <w:rFonts w:ascii="Arial" w:hAnsi="Arial" w:cs="Arial"/>
          <w:sz w:val="24"/>
          <w:szCs w:val="24"/>
        </w:rPr>
        <w:t>Safeguarding children duties apply to any charity working with, or coming into contact with, anyone under the age of 18</w:t>
      </w:r>
      <w:r w:rsidR="006A3FCD">
        <w:rPr>
          <w:rFonts w:ascii="Arial" w:hAnsi="Arial" w:cs="Arial"/>
          <w:sz w:val="24"/>
          <w:szCs w:val="24"/>
        </w:rPr>
        <w:t xml:space="preserve">, </w:t>
      </w:r>
      <w:r w:rsidR="00333A49" w:rsidRPr="006A3FCD">
        <w:rPr>
          <w:rFonts w:ascii="Arial" w:hAnsi="Arial" w:cs="Arial"/>
          <w:sz w:val="24"/>
          <w:szCs w:val="24"/>
        </w:rPr>
        <w:t>and for children and young people with S</w:t>
      </w:r>
      <w:r w:rsidR="006A3FCD">
        <w:rPr>
          <w:rFonts w:ascii="Arial" w:hAnsi="Arial" w:cs="Arial"/>
          <w:sz w:val="24"/>
          <w:szCs w:val="24"/>
        </w:rPr>
        <w:t>pecial Educational Needs and Disabilities (S</w:t>
      </w:r>
      <w:r w:rsidR="00333A49" w:rsidRPr="006A3FCD">
        <w:rPr>
          <w:rFonts w:ascii="Arial" w:hAnsi="Arial" w:cs="Arial"/>
          <w:sz w:val="24"/>
          <w:szCs w:val="24"/>
        </w:rPr>
        <w:t>END</w:t>
      </w:r>
      <w:r w:rsidR="006A3FCD">
        <w:rPr>
          <w:rFonts w:ascii="Arial" w:hAnsi="Arial" w:cs="Arial"/>
          <w:sz w:val="24"/>
          <w:szCs w:val="24"/>
        </w:rPr>
        <w:t>)</w:t>
      </w:r>
      <w:r w:rsidR="00333A49" w:rsidRPr="006A3FCD">
        <w:rPr>
          <w:rFonts w:ascii="Arial" w:hAnsi="Arial" w:cs="Arial"/>
          <w:sz w:val="24"/>
          <w:szCs w:val="24"/>
        </w:rPr>
        <w:t xml:space="preserve"> up to age 25</w:t>
      </w:r>
      <w:r w:rsidRPr="006A3FCD">
        <w:rPr>
          <w:rFonts w:ascii="Arial" w:hAnsi="Arial" w:cs="Arial"/>
          <w:sz w:val="24"/>
          <w:szCs w:val="24"/>
        </w:rPr>
        <w:t>.</w:t>
      </w:r>
    </w:p>
    <w:p w14:paraId="735916DF" w14:textId="47D51636" w:rsidR="00CF61D9" w:rsidRPr="006A3FCD" w:rsidRDefault="00CF61D9" w:rsidP="00CF61D9">
      <w:pPr>
        <w:rPr>
          <w:rFonts w:ascii="Arial" w:hAnsi="Arial" w:cs="Arial"/>
          <w:sz w:val="24"/>
          <w:szCs w:val="24"/>
        </w:rPr>
      </w:pPr>
      <w:r w:rsidRPr="006A3FCD">
        <w:rPr>
          <w:rFonts w:ascii="Arial" w:hAnsi="Arial" w:cs="Arial"/>
          <w:sz w:val="24"/>
          <w:szCs w:val="24"/>
        </w:rPr>
        <w:t>Safeguarding children means to:</w:t>
      </w:r>
    </w:p>
    <w:p w14:paraId="3BCF616C" w14:textId="77777777" w:rsidR="00CF61D9" w:rsidRPr="006A3FCD" w:rsidRDefault="00CF61D9" w:rsidP="00CF61D9">
      <w:pPr>
        <w:numPr>
          <w:ilvl w:val="0"/>
          <w:numId w:val="6"/>
        </w:numPr>
        <w:rPr>
          <w:rFonts w:ascii="Arial" w:hAnsi="Arial" w:cs="Arial"/>
          <w:sz w:val="24"/>
          <w:szCs w:val="24"/>
        </w:rPr>
      </w:pPr>
      <w:r w:rsidRPr="006A3FCD">
        <w:rPr>
          <w:rFonts w:ascii="Arial" w:hAnsi="Arial" w:cs="Arial"/>
          <w:sz w:val="24"/>
          <w:szCs w:val="24"/>
        </w:rPr>
        <w:t>protect children from abuse and maltreatment</w:t>
      </w:r>
    </w:p>
    <w:p w14:paraId="1DD9422E" w14:textId="77777777" w:rsidR="00CF61D9" w:rsidRPr="006A3FCD" w:rsidRDefault="00CF61D9" w:rsidP="00CF61D9">
      <w:pPr>
        <w:numPr>
          <w:ilvl w:val="0"/>
          <w:numId w:val="6"/>
        </w:numPr>
        <w:rPr>
          <w:rFonts w:ascii="Arial" w:hAnsi="Arial" w:cs="Arial"/>
          <w:sz w:val="24"/>
          <w:szCs w:val="24"/>
        </w:rPr>
      </w:pPr>
      <w:r w:rsidRPr="006A3FCD">
        <w:rPr>
          <w:rFonts w:ascii="Arial" w:hAnsi="Arial" w:cs="Arial"/>
          <w:sz w:val="24"/>
          <w:szCs w:val="24"/>
        </w:rPr>
        <w:t>prevent harm to children’s health or development</w:t>
      </w:r>
    </w:p>
    <w:p w14:paraId="32CC9F4D" w14:textId="77777777" w:rsidR="00CF61D9" w:rsidRPr="006A3FCD" w:rsidRDefault="00CF61D9" w:rsidP="00CF61D9">
      <w:pPr>
        <w:numPr>
          <w:ilvl w:val="0"/>
          <w:numId w:val="6"/>
        </w:numPr>
        <w:rPr>
          <w:rFonts w:ascii="Arial" w:hAnsi="Arial" w:cs="Arial"/>
          <w:sz w:val="24"/>
          <w:szCs w:val="24"/>
        </w:rPr>
      </w:pPr>
      <w:r w:rsidRPr="006A3FCD">
        <w:rPr>
          <w:rFonts w:ascii="Arial" w:hAnsi="Arial" w:cs="Arial"/>
          <w:sz w:val="24"/>
          <w:szCs w:val="24"/>
        </w:rPr>
        <w:t>ensure children grow up with the provision of safe and effective care</w:t>
      </w:r>
    </w:p>
    <w:p w14:paraId="6F08167A" w14:textId="77777777" w:rsidR="00CF61D9" w:rsidRPr="006A3FCD" w:rsidRDefault="00CF61D9" w:rsidP="00CF61D9">
      <w:pPr>
        <w:numPr>
          <w:ilvl w:val="0"/>
          <w:numId w:val="6"/>
        </w:numPr>
        <w:rPr>
          <w:rFonts w:ascii="Arial" w:hAnsi="Arial" w:cs="Arial"/>
          <w:sz w:val="24"/>
          <w:szCs w:val="24"/>
        </w:rPr>
      </w:pPr>
      <w:r w:rsidRPr="006A3FCD">
        <w:rPr>
          <w:rFonts w:ascii="Arial" w:hAnsi="Arial" w:cs="Arial"/>
          <w:sz w:val="24"/>
          <w:szCs w:val="24"/>
        </w:rPr>
        <w:t>take action to enable all children and young people to have the best outcomes</w:t>
      </w:r>
    </w:p>
    <w:p w14:paraId="66923207" w14:textId="77777777" w:rsidR="002F6557" w:rsidRPr="006A3FCD" w:rsidRDefault="00556546" w:rsidP="00197C04">
      <w:pPr>
        <w:rPr>
          <w:rFonts w:ascii="Arial" w:hAnsi="Arial" w:cs="Arial"/>
          <w:b/>
          <w:bCs/>
          <w:sz w:val="24"/>
          <w:szCs w:val="24"/>
        </w:rPr>
      </w:pPr>
      <w:r w:rsidRPr="006A3FCD">
        <w:rPr>
          <w:rFonts w:ascii="Arial" w:hAnsi="Arial" w:cs="Arial"/>
          <w:b/>
          <w:bCs/>
          <w:sz w:val="24"/>
          <w:szCs w:val="24"/>
        </w:rPr>
        <w:t>The Charity Commission</w:t>
      </w:r>
      <w:r w:rsidR="002F6557" w:rsidRPr="006A3FCD">
        <w:rPr>
          <w:rFonts w:ascii="Arial" w:hAnsi="Arial" w:cs="Arial"/>
          <w:b/>
          <w:bCs/>
          <w:sz w:val="24"/>
          <w:szCs w:val="24"/>
        </w:rPr>
        <w:t>:</w:t>
      </w:r>
    </w:p>
    <w:p w14:paraId="2A8BB679" w14:textId="3401B80F" w:rsidR="00197C04" w:rsidRDefault="00556546" w:rsidP="00197C04">
      <w:pPr>
        <w:rPr>
          <w:rFonts w:ascii="Arial" w:hAnsi="Arial" w:cs="Arial"/>
          <w:sz w:val="24"/>
          <w:szCs w:val="24"/>
        </w:rPr>
      </w:pPr>
      <w:r w:rsidRPr="006A3FCD">
        <w:rPr>
          <w:rFonts w:ascii="Arial" w:hAnsi="Arial" w:cs="Arial"/>
          <w:sz w:val="24"/>
          <w:szCs w:val="24"/>
        </w:rPr>
        <w:t xml:space="preserve"> </w:t>
      </w:r>
      <w:r w:rsidR="002F6557" w:rsidRPr="006A3FCD">
        <w:rPr>
          <w:rFonts w:ascii="Arial" w:hAnsi="Arial" w:cs="Arial"/>
          <w:sz w:val="24"/>
          <w:szCs w:val="24"/>
        </w:rPr>
        <w:t xml:space="preserve">The Charity Commission </w:t>
      </w:r>
      <w:r w:rsidRPr="006A3FCD">
        <w:rPr>
          <w:rFonts w:ascii="Arial" w:hAnsi="Arial" w:cs="Arial"/>
          <w:sz w:val="24"/>
          <w:szCs w:val="24"/>
        </w:rPr>
        <w:t>has published an infographic summing up our safeguarding responsibilities:</w:t>
      </w:r>
    </w:p>
    <w:p w14:paraId="1882A71B" w14:textId="43A1DB0C" w:rsidR="00313F3C" w:rsidRPr="006A3FCD" w:rsidRDefault="00000000" w:rsidP="00197C04">
      <w:pPr>
        <w:rPr>
          <w:rFonts w:ascii="Arial" w:hAnsi="Arial" w:cs="Arial"/>
          <w:sz w:val="24"/>
          <w:szCs w:val="24"/>
        </w:rPr>
      </w:pPr>
      <w:hyperlink r:id="rId8" w:history="1">
        <w:r w:rsidR="00313F3C" w:rsidRPr="00313F3C">
          <w:rPr>
            <w:rFonts w:ascii="Arial" w:eastAsia="Calibri" w:hAnsi="Arial" w:cs="Arial"/>
            <w:color w:val="0563C1"/>
            <w:u w:val="single"/>
          </w:rPr>
          <w:t>https://assets.publishing.service.gov.uk/government/uploads/system/uploads/attachment_data/file/756636/10_safeguarding_actions_for_charity_trustees_infographic.pdf</w:t>
        </w:r>
      </w:hyperlink>
    </w:p>
    <w:p w14:paraId="69F2F39B" w14:textId="2812B576" w:rsidR="007113A5" w:rsidRPr="006A3FCD" w:rsidRDefault="00C4068D" w:rsidP="00197C04">
      <w:pPr>
        <w:rPr>
          <w:rFonts w:ascii="Arial" w:hAnsi="Arial" w:cs="Arial"/>
          <w:sz w:val="24"/>
          <w:szCs w:val="24"/>
        </w:rPr>
      </w:pPr>
      <w:r w:rsidRPr="006A3FCD">
        <w:rPr>
          <w:rFonts w:ascii="Arial" w:hAnsi="Arial" w:cs="Arial"/>
          <w:b/>
          <w:bCs/>
          <w:sz w:val="24"/>
          <w:szCs w:val="24"/>
        </w:rPr>
        <w:t xml:space="preserve">The </w:t>
      </w:r>
      <w:r w:rsidR="00FB53C9" w:rsidRPr="006A3FCD">
        <w:rPr>
          <w:rFonts w:ascii="Arial" w:hAnsi="Arial" w:cs="Arial"/>
          <w:b/>
          <w:bCs/>
          <w:sz w:val="24"/>
          <w:szCs w:val="24"/>
        </w:rPr>
        <w:t xml:space="preserve">Laurel Trust safeguarding </w:t>
      </w:r>
      <w:r w:rsidR="007113A5" w:rsidRPr="006A3FCD">
        <w:rPr>
          <w:rFonts w:ascii="Arial" w:hAnsi="Arial" w:cs="Arial"/>
          <w:b/>
          <w:bCs/>
          <w:sz w:val="24"/>
          <w:szCs w:val="24"/>
        </w:rPr>
        <w:t>policy statement</w:t>
      </w:r>
    </w:p>
    <w:p w14:paraId="7C0E4623" w14:textId="77777777" w:rsidR="00936299" w:rsidRPr="006A3FCD" w:rsidRDefault="007113A5" w:rsidP="007113A5">
      <w:pPr>
        <w:rPr>
          <w:rFonts w:ascii="Arial" w:hAnsi="Arial" w:cs="Arial"/>
          <w:sz w:val="24"/>
          <w:szCs w:val="24"/>
        </w:rPr>
      </w:pPr>
      <w:r w:rsidRPr="006A3FCD">
        <w:rPr>
          <w:rFonts w:ascii="Arial" w:hAnsi="Arial" w:cs="Arial"/>
          <w:b/>
          <w:bCs/>
          <w:sz w:val="24"/>
          <w:szCs w:val="24"/>
        </w:rPr>
        <w:t>The purpose and scope of this policy statement</w:t>
      </w:r>
      <w:r w:rsidR="00936299" w:rsidRPr="006A3FCD">
        <w:rPr>
          <w:rFonts w:ascii="Arial" w:hAnsi="Arial" w:cs="Arial"/>
          <w:sz w:val="24"/>
          <w:szCs w:val="24"/>
        </w:rPr>
        <w:t>:</w:t>
      </w:r>
    </w:p>
    <w:p w14:paraId="35DA01A7" w14:textId="3E98922E" w:rsidR="007113A5" w:rsidRPr="006A3FCD" w:rsidRDefault="00C4068D" w:rsidP="007113A5">
      <w:pPr>
        <w:rPr>
          <w:rFonts w:ascii="Arial" w:hAnsi="Arial" w:cs="Arial"/>
          <w:sz w:val="24"/>
          <w:szCs w:val="24"/>
        </w:rPr>
      </w:pPr>
      <w:r w:rsidRPr="006A3FCD">
        <w:rPr>
          <w:rFonts w:ascii="Arial" w:hAnsi="Arial" w:cs="Arial"/>
          <w:sz w:val="24"/>
          <w:szCs w:val="24"/>
        </w:rPr>
        <w:t>The Laurel Trust is a grant-giving charity founded to support research and innovation in levelling up learning and life-chances in areas of deprivation and disadvantage throughout England. Its primary aim is to create strategic partnerships with schools and educational settings to improve the quality of teaching, learning and leadership thereby widening opportunities and reducing disadvantage for children.</w:t>
      </w:r>
    </w:p>
    <w:p w14:paraId="7E2CB13E" w14:textId="2A420DA2" w:rsidR="00C4068D" w:rsidRPr="006A3FCD" w:rsidRDefault="00C4068D" w:rsidP="007113A5">
      <w:pPr>
        <w:rPr>
          <w:rFonts w:ascii="Arial" w:hAnsi="Arial" w:cs="Arial"/>
          <w:sz w:val="24"/>
          <w:szCs w:val="24"/>
        </w:rPr>
      </w:pPr>
      <w:r w:rsidRPr="006A3FCD">
        <w:rPr>
          <w:rFonts w:ascii="Arial" w:hAnsi="Arial" w:cs="Arial"/>
          <w:sz w:val="24"/>
          <w:szCs w:val="24"/>
        </w:rPr>
        <w:t xml:space="preserve">There is an extensive research base that shows that children </w:t>
      </w:r>
      <w:r w:rsidR="0013753F" w:rsidRPr="006A3FCD">
        <w:rPr>
          <w:rFonts w:ascii="Arial" w:hAnsi="Arial" w:cs="Arial"/>
          <w:sz w:val="24"/>
          <w:szCs w:val="24"/>
        </w:rPr>
        <w:t xml:space="preserve">from families living in poverty do less well in early years, fall behind their peers throughout schooling and </w:t>
      </w:r>
      <w:r w:rsidR="0013753F" w:rsidRPr="006A3FCD">
        <w:rPr>
          <w:rFonts w:ascii="Arial" w:hAnsi="Arial" w:cs="Arial"/>
          <w:sz w:val="24"/>
          <w:szCs w:val="24"/>
        </w:rPr>
        <w:lastRenderedPageBreak/>
        <w:t xml:space="preserve">have more mental health issues and employment challenges in adult life. </w:t>
      </w:r>
      <w:r w:rsidR="00BD036E">
        <w:rPr>
          <w:rFonts w:ascii="Arial" w:hAnsi="Arial" w:cs="Arial"/>
          <w:sz w:val="24"/>
          <w:szCs w:val="24"/>
        </w:rPr>
        <w:t xml:space="preserve">Additionally COVID-19 </w:t>
      </w:r>
      <w:r w:rsidR="00313F3C">
        <w:rPr>
          <w:rFonts w:ascii="Arial" w:hAnsi="Arial" w:cs="Arial"/>
          <w:sz w:val="24"/>
          <w:szCs w:val="24"/>
        </w:rPr>
        <w:t xml:space="preserve">and its legacy </w:t>
      </w:r>
      <w:r w:rsidR="00BD036E">
        <w:rPr>
          <w:rFonts w:ascii="Arial" w:hAnsi="Arial" w:cs="Arial"/>
          <w:sz w:val="24"/>
          <w:szCs w:val="24"/>
        </w:rPr>
        <w:t xml:space="preserve">has impacted significantly on children’s learning, achievement and well-being. </w:t>
      </w:r>
      <w:r w:rsidR="0013753F" w:rsidRPr="006A3FCD">
        <w:rPr>
          <w:rFonts w:ascii="Arial" w:hAnsi="Arial" w:cs="Arial"/>
          <w:sz w:val="24"/>
          <w:szCs w:val="24"/>
        </w:rPr>
        <w:t xml:space="preserve">By working with groups of schools </w:t>
      </w:r>
      <w:r w:rsidR="00313F3C">
        <w:rPr>
          <w:rFonts w:ascii="Arial" w:hAnsi="Arial" w:cs="Arial"/>
          <w:sz w:val="24"/>
          <w:szCs w:val="24"/>
        </w:rPr>
        <w:t xml:space="preserve">and their partners </w:t>
      </w:r>
      <w:r w:rsidR="0013753F" w:rsidRPr="006A3FCD">
        <w:rPr>
          <w:rFonts w:ascii="Arial" w:hAnsi="Arial" w:cs="Arial"/>
          <w:sz w:val="24"/>
          <w:szCs w:val="24"/>
        </w:rPr>
        <w:t>we wish to improve the educational outcomes and life-chances of children and their families living in some of the most deprived areas in the country. To this end, each year we invite collaborations of primary</w:t>
      </w:r>
      <w:r w:rsidR="00313F3C">
        <w:rPr>
          <w:rFonts w:ascii="Arial" w:hAnsi="Arial" w:cs="Arial"/>
          <w:sz w:val="24"/>
          <w:szCs w:val="24"/>
        </w:rPr>
        <w:t xml:space="preserve">, </w:t>
      </w:r>
      <w:r w:rsidR="0013753F" w:rsidRPr="006A3FCD">
        <w:rPr>
          <w:rFonts w:ascii="Arial" w:hAnsi="Arial" w:cs="Arial"/>
          <w:sz w:val="24"/>
          <w:szCs w:val="24"/>
        </w:rPr>
        <w:t xml:space="preserve">special </w:t>
      </w:r>
      <w:r w:rsidR="00313F3C">
        <w:rPr>
          <w:rFonts w:ascii="Arial" w:hAnsi="Arial" w:cs="Arial"/>
          <w:sz w:val="24"/>
          <w:szCs w:val="24"/>
        </w:rPr>
        <w:t xml:space="preserve">and secondary </w:t>
      </w:r>
      <w:r w:rsidR="0013753F" w:rsidRPr="006A3FCD">
        <w:rPr>
          <w:rFonts w:ascii="Arial" w:hAnsi="Arial" w:cs="Arial"/>
          <w:sz w:val="24"/>
          <w:szCs w:val="24"/>
        </w:rPr>
        <w:t>schools and early years’ providers to submit creative research and innovation projects which are intended to have a tangible impact on their schools and result in sustained school improvement and better outcomes for their children and communities.</w:t>
      </w:r>
    </w:p>
    <w:p w14:paraId="6469743D" w14:textId="61DA2657" w:rsidR="00FB53C9" w:rsidRPr="006A3FCD" w:rsidRDefault="007113A5" w:rsidP="007113A5">
      <w:pPr>
        <w:rPr>
          <w:rFonts w:ascii="Arial" w:hAnsi="Arial" w:cs="Arial"/>
          <w:sz w:val="24"/>
          <w:szCs w:val="24"/>
        </w:rPr>
      </w:pPr>
      <w:r w:rsidRPr="006A3FCD">
        <w:rPr>
          <w:rFonts w:ascii="Arial" w:hAnsi="Arial" w:cs="Arial"/>
          <w:sz w:val="24"/>
          <w:szCs w:val="24"/>
        </w:rPr>
        <w:t>The purpose of this policy statement is</w:t>
      </w:r>
      <w:r w:rsidR="00FB53C9" w:rsidRPr="006A3FCD">
        <w:rPr>
          <w:rFonts w:ascii="Arial" w:hAnsi="Arial" w:cs="Arial"/>
          <w:sz w:val="24"/>
          <w:szCs w:val="24"/>
        </w:rPr>
        <w:t xml:space="preserve"> to</w:t>
      </w:r>
      <w:r w:rsidRPr="006A3FCD">
        <w:rPr>
          <w:rFonts w:ascii="Arial" w:hAnsi="Arial" w:cs="Arial"/>
          <w:sz w:val="24"/>
          <w:szCs w:val="24"/>
        </w:rPr>
        <w:t xml:space="preserve">: </w:t>
      </w:r>
    </w:p>
    <w:p w14:paraId="2B2C32B4" w14:textId="36582EDD" w:rsidR="00FB53C9" w:rsidRPr="006A3FCD" w:rsidRDefault="007113A5" w:rsidP="00FB53C9">
      <w:pPr>
        <w:pStyle w:val="ListParagraph"/>
        <w:numPr>
          <w:ilvl w:val="0"/>
          <w:numId w:val="9"/>
        </w:numPr>
        <w:rPr>
          <w:rFonts w:ascii="Arial" w:hAnsi="Arial" w:cs="Arial"/>
          <w:sz w:val="24"/>
          <w:szCs w:val="24"/>
        </w:rPr>
      </w:pPr>
      <w:r w:rsidRPr="006A3FCD">
        <w:rPr>
          <w:rFonts w:ascii="Arial" w:hAnsi="Arial" w:cs="Arial"/>
          <w:sz w:val="24"/>
          <w:szCs w:val="24"/>
        </w:rPr>
        <w:t>protect children</w:t>
      </w:r>
      <w:r w:rsidR="00AB6A70">
        <w:rPr>
          <w:rFonts w:ascii="Arial" w:hAnsi="Arial" w:cs="Arial"/>
          <w:sz w:val="24"/>
          <w:szCs w:val="24"/>
        </w:rPr>
        <w:t>,</w:t>
      </w:r>
      <w:r w:rsidRPr="006A3FCD">
        <w:rPr>
          <w:rFonts w:ascii="Arial" w:hAnsi="Arial" w:cs="Arial"/>
          <w:sz w:val="24"/>
          <w:szCs w:val="24"/>
        </w:rPr>
        <w:t xml:space="preserve"> who </w:t>
      </w:r>
      <w:r w:rsidR="00FB53C9" w:rsidRPr="006A3FCD">
        <w:rPr>
          <w:rFonts w:ascii="Arial" w:hAnsi="Arial" w:cs="Arial"/>
          <w:sz w:val="24"/>
          <w:szCs w:val="24"/>
        </w:rPr>
        <w:t xml:space="preserve">are involved in any way </w:t>
      </w:r>
      <w:r w:rsidR="00AB6A70">
        <w:rPr>
          <w:rFonts w:ascii="Arial" w:hAnsi="Arial" w:cs="Arial"/>
          <w:sz w:val="24"/>
          <w:szCs w:val="24"/>
        </w:rPr>
        <w:t>in projects receiving</w:t>
      </w:r>
      <w:r w:rsidR="00FB53C9" w:rsidRPr="006A3FCD">
        <w:rPr>
          <w:rFonts w:ascii="Arial" w:hAnsi="Arial" w:cs="Arial"/>
          <w:sz w:val="24"/>
          <w:szCs w:val="24"/>
        </w:rPr>
        <w:t xml:space="preserve"> funding from The Laurel Trust</w:t>
      </w:r>
      <w:r w:rsidR="00AB6A70">
        <w:rPr>
          <w:rFonts w:ascii="Arial" w:hAnsi="Arial" w:cs="Arial"/>
          <w:sz w:val="24"/>
          <w:szCs w:val="24"/>
        </w:rPr>
        <w:t>,</w:t>
      </w:r>
      <w:r w:rsidR="00FB53C9" w:rsidRPr="006A3FCD">
        <w:rPr>
          <w:rFonts w:ascii="Arial" w:hAnsi="Arial" w:cs="Arial"/>
          <w:sz w:val="24"/>
          <w:szCs w:val="24"/>
        </w:rPr>
        <w:t xml:space="preserve"> </w:t>
      </w:r>
      <w:r w:rsidRPr="006A3FCD">
        <w:rPr>
          <w:rFonts w:ascii="Arial" w:hAnsi="Arial" w:cs="Arial"/>
          <w:sz w:val="24"/>
          <w:szCs w:val="24"/>
        </w:rPr>
        <w:t>from harm.</w:t>
      </w:r>
    </w:p>
    <w:p w14:paraId="077E36EB" w14:textId="5F6C1956" w:rsidR="007113A5" w:rsidRPr="006A3FCD" w:rsidRDefault="007113A5" w:rsidP="00FB53C9">
      <w:pPr>
        <w:pStyle w:val="ListParagraph"/>
        <w:numPr>
          <w:ilvl w:val="0"/>
          <w:numId w:val="9"/>
        </w:numPr>
        <w:rPr>
          <w:rFonts w:ascii="Arial" w:hAnsi="Arial" w:cs="Arial"/>
          <w:sz w:val="24"/>
          <w:szCs w:val="24"/>
        </w:rPr>
      </w:pPr>
      <w:r w:rsidRPr="006A3FCD">
        <w:rPr>
          <w:rFonts w:ascii="Arial" w:hAnsi="Arial" w:cs="Arial"/>
          <w:sz w:val="24"/>
          <w:szCs w:val="24"/>
        </w:rPr>
        <w:t xml:space="preserve">provide </w:t>
      </w:r>
      <w:r w:rsidR="00FB53C9" w:rsidRPr="006A3FCD">
        <w:rPr>
          <w:rFonts w:ascii="Arial" w:hAnsi="Arial" w:cs="Arial"/>
          <w:sz w:val="24"/>
          <w:szCs w:val="24"/>
        </w:rPr>
        <w:t xml:space="preserve">Trustees and </w:t>
      </w:r>
      <w:r w:rsidR="0013753F" w:rsidRPr="006A3FCD">
        <w:rPr>
          <w:rFonts w:ascii="Arial" w:hAnsi="Arial" w:cs="Arial"/>
          <w:sz w:val="24"/>
          <w:szCs w:val="24"/>
        </w:rPr>
        <w:t>consultants,</w:t>
      </w:r>
      <w:r w:rsidR="0013753F" w:rsidRPr="006A3FCD">
        <w:rPr>
          <w:rFonts w:ascii="Arial" w:hAnsi="Arial" w:cs="Arial"/>
          <w:color w:val="00B050"/>
          <w:sz w:val="24"/>
          <w:szCs w:val="24"/>
        </w:rPr>
        <w:t xml:space="preserve"> </w:t>
      </w:r>
      <w:r w:rsidRPr="006A3FCD">
        <w:rPr>
          <w:rFonts w:ascii="Arial" w:hAnsi="Arial" w:cs="Arial"/>
          <w:sz w:val="24"/>
          <w:szCs w:val="24"/>
        </w:rPr>
        <w:t xml:space="preserve">as well as </w:t>
      </w:r>
      <w:r w:rsidR="00556546" w:rsidRPr="006A3FCD">
        <w:rPr>
          <w:rFonts w:ascii="Arial" w:hAnsi="Arial" w:cs="Arial"/>
          <w:sz w:val="24"/>
          <w:szCs w:val="24"/>
        </w:rPr>
        <w:t xml:space="preserve">beneficiaries </w:t>
      </w:r>
      <w:r w:rsidR="00FB53C9" w:rsidRPr="006A3FCD">
        <w:rPr>
          <w:rFonts w:ascii="Arial" w:hAnsi="Arial" w:cs="Arial"/>
          <w:sz w:val="24"/>
          <w:szCs w:val="24"/>
        </w:rPr>
        <w:t>receiving funding</w:t>
      </w:r>
      <w:r w:rsidR="0013753F" w:rsidRPr="006A3FCD">
        <w:rPr>
          <w:rFonts w:ascii="Arial" w:hAnsi="Arial" w:cs="Arial"/>
          <w:sz w:val="24"/>
          <w:szCs w:val="24"/>
        </w:rPr>
        <w:t>,</w:t>
      </w:r>
      <w:r w:rsidR="00FB53C9" w:rsidRPr="006A3FCD">
        <w:rPr>
          <w:rFonts w:ascii="Arial" w:hAnsi="Arial" w:cs="Arial"/>
          <w:sz w:val="24"/>
          <w:szCs w:val="24"/>
        </w:rPr>
        <w:t xml:space="preserve"> </w:t>
      </w:r>
      <w:r w:rsidRPr="006A3FCD">
        <w:rPr>
          <w:rFonts w:ascii="Arial" w:hAnsi="Arial" w:cs="Arial"/>
          <w:sz w:val="24"/>
          <w:szCs w:val="24"/>
        </w:rPr>
        <w:t>with the overarching principles that guide our approach to child protection.</w:t>
      </w:r>
    </w:p>
    <w:p w14:paraId="248C0A40" w14:textId="50B25B1A" w:rsidR="007113A5" w:rsidRPr="006A3FCD" w:rsidRDefault="007113A5" w:rsidP="007113A5">
      <w:pPr>
        <w:rPr>
          <w:rFonts w:ascii="Arial" w:hAnsi="Arial" w:cs="Arial"/>
          <w:sz w:val="24"/>
          <w:szCs w:val="24"/>
        </w:rPr>
      </w:pPr>
      <w:r w:rsidRPr="006A3FCD">
        <w:rPr>
          <w:rFonts w:ascii="Arial" w:hAnsi="Arial" w:cs="Arial"/>
          <w:sz w:val="24"/>
          <w:szCs w:val="24"/>
        </w:rPr>
        <w:t xml:space="preserve">This policy applies to anyone working on behalf of </w:t>
      </w:r>
      <w:r w:rsidR="00FB53C9" w:rsidRPr="006A3FCD">
        <w:rPr>
          <w:rFonts w:ascii="Arial" w:hAnsi="Arial" w:cs="Arial"/>
          <w:sz w:val="24"/>
          <w:szCs w:val="24"/>
        </w:rPr>
        <w:t>The Laurel Trust</w:t>
      </w:r>
      <w:r w:rsidR="00AB6A70">
        <w:rPr>
          <w:rFonts w:ascii="Arial" w:hAnsi="Arial" w:cs="Arial"/>
          <w:sz w:val="24"/>
          <w:szCs w:val="24"/>
        </w:rPr>
        <w:t xml:space="preserve"> in any capacity</w:t>
      </w:r>
      <w:r w:rsidR="00936299" w:rsidRPr="006A3FCD">
        <w:rPr>
          <w:rFonts w:ascii="Arial" w:hAnsi="Arial" w:cs="Arial"/>
          <w:sz w:val="24"/>
          <w:szCs w:val="24"/>
        </w:rPr>
        <w:t>.</w:t>
      </w:r>
    </w:p>
    <w:p w14:paraId="2D68B684" w14:textId="77777777" w:rsidR="00556546" w:rsidRPr="006A3FCD" w:rsidRDefault="00196F9A" w:rsidP="00196F9A">
      <w:pPr>
        <w:rPr>
          <w:rFonts w:ascii="Arial" w:hAnsi="Arial" w:cs="Arial"/>
          <w:sz w:val="24"/>
          <w:szCs w:val="24"/>
        </w:rPr>
      </w:pPr>
      <w:r w:rsidRPr="006A3FCD">
        <w:rPr>
          <w:rFonts w:ascii="Arial" w:hAnsi="Arial" w:cs="Arial"/>
          <w:b/>
          <w:bCs/>
          <w:sz w:val="24"/>
          <w:szCs w:val="24"/>
        </w:rPr>
        <w:t>Legal framework</w:t>
      </w:r>
      <w:r w:rsidR="00936299" w:rsidRPr="006A3FCD">
        <w:rPr>
          <w:rFonts w:ascii="Arial" w:hAnsi="Arial" w:cs="Arial"/>
          <w:sz w:val="24"/>
          <w:szCs w:val="24"/>
        </w:rPr>
        <w:t xml:space="preserve">: </w:t>
      </w:r>
      <w:r w:rsidRPr="006A3FCD">
        <w:rPr>
          <w:rFonts w:ascii="Arial" w:hAnsi="Arial" w:cs="Arial"/>
          <w:sz w:val="24"/>
          <w:szCs w:val="24"/>
        </w:rPr>
        <w:t xml:space="preserve"> </w:t>
      </w:r>
    </w:p>
    <w:p w14:paraId="3F90D5E7" w14:textId="59D7230E" w:rsidR="004205B3" w:rsidRPr="006A3FCD" w:rsidRDefault="00196F9A" w:rsidP="00196F9A">
      <w:pPr>
        <w:rPr>
          <w:rFonts w:ascii="Arial" w:hAnsi="Arial" w:cs="Arial"/>
          <w:sz w:val="24"/>
          <w:szCs w:val="24"/>
        </w:rPr>
      </w:pPr>
      <w:r w:rsidRPr="006A3FCD">
        <w:rPr>
          <w:rFonts w:ascii="Arial" w:hAnsi="Arial" w:cs="Arial"/>
          <w:sz w:val="24"/>
          <w:szCs w:val="24"/>
        </w:rPr>
        <w:t>This policy has been drawn up on the basis of legislation, policy and guidance that seeks to protect children in England</w:t>
      </w:r>
      <w:r w:rsidR="004205B3" w:rsidRPr="006A3FCD">
        <w:rPr>
          <w:rFonts w:ascii="Arial" w:hAnsi="Arial" w:cs="Arial"/>
          <w:sz w:val="24"/>
          <w:szCs w:val="24"/>
        </w:rPr>
        <w:t xml:space="preserve">. </w:t>
      </w:r>
    </w:p>
    <w:p w14:paraId="635CBADF" w14:textId="75B53C76" w:rsidR="009B7A0B" w:rsidRDefault="00120071" w:rsidP="009B7A0B">
      <w:pPr>
        <w:pStyle w:val="ListParagraph"/>
        <w:numPr>
          <w:ilvl w:val="0"/>
          <w:numId w:val="11"/>
        </w:numPr>
        <w:rPr>
          <w:rFonts w:ascii="Arial" w:hAnsi="Arial" w:cs="Arial"/>
          <w:sz w:val="24"/>
          <w:szCs w:val="24"/>
        </w:rPr>
      </w:pPr>
      <w:r>
        <w:rPr>
          <w:rFonts w:ascii="Arial" w:hAnsi="Arial" w:cs="Arial"/>
          <w:sz w:val="24"/>
          <w:szCs w:val="24"/>
        </w:rPr>
        <w:t>‘Working together to safeguard children’</w:t>
      </w:r>
      <w:r w:rsidR="006B0979">
        <w:rPr>
          <w:rFonts w:ascii="Arial" w:hAnsi="Arial" w:cs="Arial"/>
          <w:sz w:val="24"/>
          <w:szCs w:val="24"/>
        </w:rPr>
        <w:t>,</w:t>
      </w:r>
      <w:r w:rsidR="00872F73">
        <w:rPr>
          <w:rFonts w:ascii="Arial" w:hAnsi="Arial" w:cs="Arial"/>
          <w:sz w:val="24"/>
          <w:szCs w:val="24"/>
        </w:rPr>
        <w:t xml:space="preserve"> </w:t>
      </w:r>
      <w:r>
        <w:rPr>
          <w:rFonts w:ascii="Arial" w:hAnsi="Arial" w:cs="Arial"/>
          <w:sz w:val="24"/>
          <w:szCs w:val="24"/>
        </w:rPr>
        <w:t>202</w:t>
      </w:r>
      <w:r w:rsidR="009B7A0B">
        <w:rPr>
          <w:rFonts w:ascii="Arial" w:hAnsi="Arial" w:cs="Arial"/>
          <w:sz w:val="24"/>
          <w:szCs w:val="24"/>
        </w:rPr>
        <w:t>3</w:t>
      </w:r>
      <w:r w:rsidR="009B7A0B">
        <w:rPr>
          <w:rStyle w:val="FootnoteReference"/>
          <w:rFonts w:ascii="Arial" w:hAnsi="Arial" w:cs="Arial"/>
          <w:sz w:val="24"/>
          <w:szCs w:val="24"/>
        </w:rPr>
        <w:footnoteReference w:id="1"/>
      </w:r>
    </w:p>
    <w:p w14:paraId="5D93D976" w14:textId="698EF5B0" w:rsidR="009B7A0B" w:rsidRPr="00872F73" w:rsidRDefault="00872F73" w:rsidP="00872F73">
      <w:pPr>
        <w:ind w:left="360" w:firstLine="360"/>
        <w:rPr>
          <w:rFonts w:ascii="Arial" w:hAnsi="Arial" w:cs="Arial"/>
          <w:sz w:val="24"/>
          <w:szCs w:val="24"/>
        </w:rPr>
      </w:pPr>
      <w:hyperlink r:id="rId9" w:history="1">
        <w:r w:rsidRPr="00872F73">
          <w:rPr>
            <w:rFonts w:ascii="Arial" w:eastAsia="Calibri" w:hAnsi="Arial" w:cs="Arial"/>
            <w:i/>
            <w:iCs/>
            <w:color w:val="632423"/>
            <w:sz w:val="24"/>
            <w:szCs w:val="24"/>
          </w:rPr>
          <w:t>Working Together</w:t>
        </w:r>
        <w:r w:rsidRPr="00872F73">
          <w:rPr>
            <w:rFonts w:ascii="Arial" w:eastAsia="Calibri" w:hAnsi="Arial" w:cs="Arial"/>
            <w:i/>
            <w:iCs/>
            <w:color w:val="632423"/>
            <w:sz w:val="24"/>
            <w:szCs w:val="24"/>
          </w:rPr>
          <w:t xml:space="preserve"> </w:t>
        </w:r>
        <w:r w:rsidRPr="00872F73">
          <w:rPr>
            <w:rFonts w:ascii="Arial" w:eastAsia="Calibri" w:hAnsi="Arial" w:cs="Arial"/>
            <w:i/>
            <w:iCs/>
            <w:color w:val="632423"/>
            <w:sz w:val="24"/>
            <w:szCs w:val="24"/>
          </w:rPr>
          <w:t>to Safeguard Children 2023</w:t>
        </w:r>
      </w:hyperlink>
    </w:p>
    <w:p w14:paraId="02928F93" w14:textId="45C29263" w:rsidR="00495F22" w:rsidRDefault="00495F22" w:rsidP="0016014B">
      <w:pPr>
        <w:pStyle w:val="ListParagraph"/>
        <w:numPr>
          <w:ilvl w:val="0"/>
          <w:numId w:val="11"/>
        </w:numPr>
        <w:rPr>
          <w:rFonts w:ascii="Arial" w:hAnsi="Arial" w:cs="Arial"/>
          <w:sz w:val="24"/>
          <w:szCs w:val="24"/>
        </w:rPr>
      </w:pPr>
      <w:r>
        <w:rPr>
          <w:rFonts w:ascii="Arial" w:hAnsi="Arial" w:cs="Arial"/>
          <w:sz w:val="24"/>
          <w:szCs w:val="24"/>
        </w:rPr>
        <w:t>‘Keeping children safe in education’</w:t>
      </w:r>
      <w:r w:rsidR="006B0979">
        <w:rPr>
          <w:rFonts w:ascii="Arial" w:hAnsi="Arial" w:cs="Arial"/>
          <w:sz w:val="24"/>
          <w:szCs w:val="24"/>
        </w:rPr>
        <w:t>,</w:t>
      </w:r>
      <w:r>
        <w:rPr>
          <w:rFonts w:ascii="Arial" w:hAnsi="Arial" w:cs="Arial"/>
          <w:sz w:val="24"/>
          <w:szCs w:val="24"/>
        </w:rPr>
        <w:t xml:space="preserve"> </w:t>
      </w:r>
      <w:r w:rsidR="006B0979">
        <w:rPr>
          <w:rFonts w:ascii="Arial" w:hAnsi="Arial" w:cs="Arial"/>
          <w:sz w:val="24"/>
          <w:szCs w:val="24"/>
        </w:rPr>
        <w:t>2023</w:t>
      </w:r>
    </w:p>
    <w:p w14:paraId="17EC1B6B" w14:textId="327372AC" w:rsidR="006B0979" w:rsidRPr="00495F22" w:rsidRDefault="00000000" w:rsidP="006B0979">
      <w:pPr>
        <w:pStyle w:val="ListParagraph"/>
        <w:rPr>
          <w:rFonts w:ascii="Arial" w:hAnsi="Arial" w:cs="Arial"/>
          <w:sz w:val="24"/>
          <w:szCs w:val="24"/>
        </w:rPr>
      </w:pPr>
      <w:hyperlink r:id="rId10" w:history="1">
        <w:r w:rsidR="006B0979" w:rsidRPr="006B0979">
          <w:rPr>
            <w:rStyle w:val="Hyperlink"/>
            <w:rFonts w:ascii="Arial" w:hAnsi="Arial" w:cs="Arial"/>
            <w:sz w:val="24"/>
            <w:szCs w:val="24"/>
          </w:rPr>
          <w:t>https://assets.publishing.service.gov.uk/government/uploads/system/uploads/attachment_data/file/1161273/Keeping_children_safe_in_education_2023_-_statutory_guidance_for_schools_and_colleges.pdf</w:t>
        </w:r>
      </w:hyperlink>
    </w:p>
    <w:p w14:paraId="0F8D7FB3" w14:textId="5476AC51" w:rsidR="006B0979" w:rsidRDefault="006B0979" w:rsidP="006B0979">
      <w:pPr>
        <w:pStyle w:val="ListParagraph"/>
        <w:numPr>
          <w:ilvl w:val="0"/>
          <w:numId w:val="11"/>
        </w:numPr>
        <w:rPr>
          <w:rFonts w:ascii="Arial" w:hAnsi="Arial" w:cs="Arial"/>
          <w:sz w:val="24"/>
          <w:szCs w:val="24"/>
        </w:rPr>
      </w:pPr>
      <w:r w:rsidRPr="006B0979">
        <w:rPr>
          <w:rFonts w:ascii="Arial" w:hAnsi="Arial" w:cs="Arial"/>
          <w:sz w:val="24"/>
          <w:szCs w:val="24"/>
        </w:rPr>
        <w:t>‘P</w:t>
      </w:r>
      <w:r>
        <w:rPr>
          <w:rFonts w:ascii="Arial" w:hAnsi="Arial" w:cs="Arial"/>
          <w:sz w:val="24"/>
          <w:szCs w:val="24"/>
        </w:rPr>
        <w:t>revent duty guidance for England and Wales’, 2021</w:t>
      </w:r>
    </w:p>
    <w:p w14:paraId="38C96820" w14:textId="09451737" w:rsidR="006B0979" w:rsidRPr="006B0979" w:rsidRDefault="00000000" w:rsidP="006B0979">
      <w:pPr>
        <w:pStyle w:val="ListParagraph"/>
        <w:rPr>
          <w:rFonts w:ascii="Arial" w:hAnsi="Arial" w:cs="Arial"/>
          <w:sz w:val="24"/>
          <w:szCs w:val="24"/>
        </w:rPr>
      </w:pPr>
      <w:hyperlink r:id="rId11" w:history="1">
        <w:r w:rsidR="006B0979" w:rsidRPr="006B0979">
          <w:rPr>
            <w:rStyle w:val="Hyperlink"/>
            <w:rFonts w:ascii="Arial" w:hAnsi="Arial" w:cs="Arial"/>
            <w:sz w:val="24"/>
            <w:szCs w:val="24"/>
          </w:rPr>
          <w:t>https://www.gov.uk/government/publications/prevent-duty-guidance/revised-prevent-duty-guidance-for-england-and-wales</w:t>
        </w:r>
      </w:hyperlink>
    </w:p>
    <w:p w14:paraId="387B11ED" w14:textId="70B5F539" w:rsidR="00556546" w:rsidRPr="006B0979" w:rsidRDefault="00196F9A" w:rsidP="006B0979">
      <w:pPr>
        <w:rPr>
          <w:rFonts w:ascii="Arial" w:hAnsi="Arial" w:cs="Arial"/>
          <w:sz w:val="24"/>
          <w:szCs w:val="24"/>
        </w:rPr>
      </w:pPr>
      <w:r w:rsidRPr="006B0979">
        <w:rPr>
          <w:rFonts w:ascii="Arial" w:hAnsi="Arial" w:cs="Arial"/>
          <w:b/>
          <w:bCs/>
          <w:sz w:val="24"/>
          <w:szCs w:val="24"/>
        </w:rPr>
        <w:t>Supporting documents</w:t>
      </w:r>
      <w:r w:rsidR="00B35A8B" w:rsidRPr="006B0979">
        <w:rPr>
          <w:rFonts w:ascii="Arial" w:hAnsi="Arial" w:cs="Arial"/>
          <w:sz w:val="24"/>
          <w:szCs w:val="24"/>
        </w:rPr>
        <w:t>:</w:t>
      </w:r>
      <w:r w:rsidRPr="006B0979">
        <w:rPr>
          <w:rFonts w:ascii="Arial" w:hAnsi="Arial" w:cs="Arial"/>
          <w:sz w:val="24"/>
          <w:szCs w:val="24"/>
        </w:rPr>
        <w:t xml:space="preserve"> </w:t>
      </w:r>
      <w:bookmarkStart w:id="1" w:name="_Hlk36123047"/>
    </w:p>
    <w:p w14:paraId="2E0EEB74" w14:textId="77777777" w:rsidR="00AB6A70" w:rsidRDefault="00196F9A" w:rsidP="00196F9A">
      <w:pPr>
        <w:rPr>
          <w:rFonts w:ascii="Arial" w:hAnsi="Arial" w:cs="Arial"/>
          <w:sz w:val="24"/>
          <w:szCs w:val="24"/>
        </w:rPr>
      </w:pPr>
      <w:r w:rsidRPr="006A3FCD">
        <w:rPr>
          <w:rFonts w:ascii="Arial" w:hAnsi="Arial" w:cs="Arial"/>
          <w:sz w:val="24"/>
          <w:szCs w:val="24"/>
        </w:rPr>
        <w:t>This policy statement should be read alongside</w:t>
      </w:r>
      <w:r w:rsidR="00AB6A70">
        <w:rPr>
          <w:rFonts w:ascii="Arial" w:hAnsi="Arial" w:cs="Arial"/>
          <w:sz w:val="24"/>
          <w:szCs w:val="24"/>
        </w:rPr>
        <w:t>:</w:t>
      </w:r>
    </w:p>
    <w:p w14:paraId="35DBDA86" w14:textId="3F215369" w:rsidR="004F3342" w:rsidRDefault="00196F9A" w:rsidP="00AB6A70">
      <w:pPr>
        <w:pStyle w:val="ListParagraph"/>
        <w:numPr>
          <w:ilvl w:val="0"/>
          <w:numId w:val="14"/>
        </w:numPr>
        <w:rPr>
          <w:rFonts w:ascii="Arial" w:hAnsi="Arial" w:cs="Arial"/>
          <w:sz w:val="24"/>
          <w:szCs w:val="24"/>
        </w:rPr>
      </w:pPr>
      <w:r w:rsidRPr="00AB6A70">
        <w:rPr>
          <w:rFonts w:ascii="Arial" w:hAnsi="Arial" w:cs="Arial"/>
          <w:sz w:val="24"/>
          <w:szCs w:val="24"/>
        </w:rPr>
        <w:t xml:space="preserve">our </w:t>
      </w:r>
      <w:r w:rsidR="00B35A8B" w:rsidRPr="00AB6A70">
        <w:rPr>
          <w:rFonts w:ascii="Arial" w:hAnsi="Arial" w:cs="Arial"/>
          <w:sz w:val="24"/>
          <w:szCs w:val="24"/>
        </w:rPr>
        <w:t>safeguarding procedures which support our safeguarding policy in practice and explain the steps we will take to keep children safe, what to do when there are concerns about a child’s safety or wellbeing, how we respond to concerns about a child, including reporting to the relevant authorities</w:t>
      </w:r>
      <w:r w:rsidR="00556546" w:rsidRPr="00AB6A70">
        <w:rPr>
          <w:rFonts w:ascii="Arial" w:hAnsi="Arial" w:cs="Arial"/>
          <w:sz w:val="24"/>
          <w:szCs w:val="24"/>
        </w:rPr>
        <w:t>,</w:t>
      </w:r>
      <w:r w:rsidR="00B35A8B" w:rsidRPr="00AB6A70">
        <w:rPr>
          <w:rFonts w:ascii="Arial" w:hAnsi="Arial" w:cs="Arial"/>
          <w:sz w:val="24"/>
          <w:szCs w:val="24"/>
        </w:rPr>
        <w:t xml:space="preserve"> and how we make sure we recruit the right people to work with The Laurel Trust.</w:t>
      </w:r>
      <w:bookmarkEnd w:id="1"/>
    </w:p>
    <w:p w14:paraId="7C89A6CD" w14:textId="5858D096" w:rsidR="00AB6A70" w:rsidRDefault="00AB6A70" w:rsidP="00AB6A70">
      <w:pPr>
        <w:pStyle w:val="ListParagraph"/>
        <w:numPr>
          <w:ilvl w:val="0"/>
          <w:numId w:val="14"/>
        </w:numPr>
        <w:rPr>
          <w:rFonts w:ascii="Arial" w:hAnsi="Arial" w:cs="Arial"/>
          <w:sz w:val="24"/>
          <w:szCs w:val="24"/>
        </w:rPr>
      </w:pPr>
      <w:r>
        <w:rPr>
          <w:rFonts w:ascii="Arial" w:hAnsi="Arial" w:cs="Arial"/>
          <w:sz w:val="24"/>
          <w:szCs w:val="24"/>
        </w:rPr>
        <w:t>our code of conduct for Trustees</w:t>
      </w:r>
    </w:p>
    <w:p w14:paraId="63B1E6BE" w14:textId="6DFA6F07" w:rsidR="00AB6A70" w:rsidRDefault="00AB6A70" w:rsidP="00AB6A70">
      <w:pPr>
        <w:pStyle w:val="ListParagraph"/>
        <w:numPr>
          <w:ilvl w:val="0"/>
          <w:numId w:val="14"/>
        </w:numPr>
        <w:rPr>
          <w:rFonts w:ascii="Arial" w:hAnsi="Arial" w:cs="Arial"/>
          <w:sz w:val="24"/>
          <w:szCs w:val="24"/>
        </w:rPr>
      </w:pPr>
      <w:r>
        <w:rPr>
          <w:rFonts w:ascii="Arial" w:hAnsi="Arial" w:cs="Arial"/>
          <w:sz w:val="24"/>
          <w:szCs w:val="24"/>
        </w:rPr>
        <w:t>our code of behaviour for consultants and beneficiaries</w:t>
      </w:r>
    </w:p>
    <w:p w14:paraId="3B8257A7" w14:textId="2A542066" w:rsidR="00BA1D65" w:rsidRDefault="00BA1D65" w:rsidP="00AB6A70">
      <w:pPr>
        <w:pStyle w:val="ListParagraph"/>
        <w:numPr>
          <w:ilvl w:val="0"/>
          <w:numId w:val="14"/>
        </w:numPr>
        <w:rPr>
          <w:rFonts w:ascii="Arial" w:hAnsi="Arial" w:cs="Arial"/>
          <w:sz w:val="24"/>
          <w:szCs w:val="24"/>
        </w:rPr>
      </w:pPr>
      <w:r>
        <w:rPr>
          <w:rFonts w:ascii="Arial" w:hAnsi="Arial" w:cs="Arial"/>
          <w:sz w:val="24"/>
          <w:szCs w:val="24"/>
        </w:rPr>
        <w:t>our policy statement on photography and filming</w:t>
      </w:r>
    </w:p>
    <w:p w14:paraId="786BB5A1" w14:textId="1D04E41C" w:rsidR="00BA1D65" w:rsidRDefault="00BA1D65" w:rsidP="00AB6A70">
      <w:pPr>
        <w:pStyle w:val="ListParagraph"/>
        <w:numPr>
          <w:ilvl w:val="0"/>
          <w:numId w:val="14"/>
        </w:numPr>
        <w:rPr>
          <w:rFonts w:ascii="Arial" w:hAnsi="Arial" w:cs="Arial"/>
          <w:sz w:val="24"/>
          <w:szCs w:val="24"/>
        </w:rPr>
      </w:pPr>
      <w:r>
        <w:rPr>
          <w:rFonts w:ascii="Arial" w:hAnsi="Arial" w:cs="Arial"/>
          <w:sz w:val="24"/>
          <w:szCs w:val="24"/>
        </w:rPr>
        <w:t>our acceptable use statement</w:t>
      </w:r>
    </w:p>
    <w:p w14:paraId="5FAFBBBE" w14:textId="5807FB49" w:rsidR="00BA1D65" w:rsidRPr="00AB6A70" w:rsidRDefault="00BA1D65" w:rsidP="00AB6A70">
      <w:pPr>
        <w:pStyle w:val="ListParagraph"/>
        <w:numPr>
          <w:ilvl w:val="0"/>
          <w:numId w:val="14"/>
        </w:numPr>
        <w:rPr>
          <w:rFonts w:ascii="Arial" w:hAnsi="Arial" w:cs="Arial"/>
          <w:sz w:val="24"/>
          <w:szCs w:val="24"/>
        </w:rPr>
      </w:pPr>
      <w:r>
        <w:rPr>
          <w:rFonts w:ascii="Arial" w:hAnsi="Arial" w:cs="Arial"/>
          <w:sz w:val="24"/>
          <w:szCs w:val="24"/>
        </w:rPr>
        <w:lastRenderedPageBreak/>
        <w:t>our school visit guide</w:t>
      </w:r>
    </w:p>
    <w:p w14:paraId="4C5170FE" w14:textId="7BD16271" w:rsidR="002F6557" w:rsidRPr="006A3FCD" w:rsidRDefault="002F6557" w:rsidP="00196F9A">
      <w:pPr>
        <w:rPr>
          <w:rFonts w:ascii="Arial" w:hAnsi="Arial" w:cs="Arial"/>
          <w:sz w:val="24"/>
          <w:szCs w:val="24"/>
        </w:rPr>
      </w:pPr>
      <w:r w:rsidRPr="006A3FCD">
        <w:rPr>
          <w:rFonts w:ascii="Arial" w:hAnsi="Arial" w:cs="Arial"/>
          <w:b/>
          <w:bCs/>
          <w:sz w:val="24"/>
          <w:szCs w:val="24"/>
        </w:rPr>
        <w:t>Our Principles</w:t>
      </w:r>
      <w:r w:rsidRPr="006A3FCD">
        <w:rPr>
          <w:rFonts w:ascii="Arial" w:hAnsi="Arial" w:cs="Arial"/>
          <w:sz w:val="24"/>
          <w:szCs w:val="24"/>
        </w:rPr>
        <w:t xml:space="preserve">: </w:t>
      </w:r>
    </w:p>
    <w:p w14:paraId="40ABA9F8" w14:textId="72E813ED" w:rsidR="004F3342" w:rsidRPr="006A3FCD" w:rsidRDefault="004F3342" w:rsidP="00196F9A">
      <w:pPr>
        <w:rPr>
          <w:rFonts w:ascii="Arial" w:hAnsi="Arial" w:cs="Arial"/>
          <w:sz w:val="24"/>
          <w:szCs w:val="24"/>
          <w:u w:val="single"/>
        </w:rPr>
      </w:pPr>
      <w:r w:rsidRPr="006A3FCD">
        <w:rPr>
          <w:rFonts w:ascii="Arial" w:hAnsi="Arial" w:cs="Arial"/>
          <w:sz w:val="24"/>
          <w:szCs w:val="24"/>
        </w:rPr>
        <w:t>At the Laurel Trust w</w:t>
      </w:r>
      <w:r w:rsidR="00196F9A" w:rsidRPr="006A3FCD">
        <w:rPr>
          <w:rFonts w:ascii="Arial" w:hAnsi="Arial" w:cs="Arial"/>
          <w:sz w:val="24"/>
          <w:szCs w:val="24"/>
        </w:rPr>
        <w:t>e believe that:</w:t>
      </w:r>
    </w:p>
    <w:p w14:paraId="09CEC546" w14:textId="77777777" w:rsidR="004F3342" w:rsidRPr="006A3FCD" w:rsidRDefault="00196F9A" w:rsidP="004F3342">
      <w:pPr>
        <w:pStyle w:val="ListParagraph"/>
        <w:numPr>
          <w:ilvl w:val="0"/>
          <w:numId w:val="10"/>
        </w:numPr>
        <w:rPr>
          <w:rFonts w:ascii="Arial" w:hAnsi="Arial" w:cs="Arial"/>
          <w:sz w:val="24"/>
          <w:szCs w:val="24"/>
        </w:rPr>
      </w:pPr>
      <w:r w:rsidRPr="006A3FCD">
        <w:rPr>
          <w:rFonts w:ascii="Arial" w:hAnsi="Arial" w:cs="Arial"/>
          <w:sz w:val="24"/>
          <w:szCs w:val="24"/>
        </w:rPr>
        <w:t>children should never experience abuse of any kind</w:t>
      </w:r>
    </w:p>
    <w:p w14:paraId="2F3B2BC7" w14:textId="4408BC2D" w:rsidR="00196F9A" w:rsidRPr="006A3FCD" w:rsidRDefault="00196F9A" w:rsidP="004F3342">
      <w:pPr>
        <w:pStyle w:val="ListParagraph"/>
        <w:numPr>
          <w:ilvl w:val="0"/>
          <w:numId w:val="10"/>
        </w:numPr>
        <w:rPr>
          <w:rFonts w:ascii="Arial" w:hAnsi="Arial" w:cs="Arial"/>
          <w:sz w:val="24"/>
          <w:szCs w:val="24"/>
        </w:rPr>
      </w:pPr>
      <w:r w:rsidRPr="006A3FCD">
        <w:rPr>
          <w:rFonts w:ascii="Arial" w:hAnsi="Arial" w:cs="Arial"/>
          <w:sz w:val="24"/>
          <w:szCs w:val="24"/>
        </w:rPr>
        <w:t xml:space="preserve">we have a responsibility to promote the welfare of all children, to keep them safe and to </w:t>
      </w:r>
      <w:r w:rsidR="004F3342" w:rsidRPr="006A3FCD">
        <w:rPr>
          <w:rFonts w:ascii="Arial" w:hAnsi="Arial" w:cs="Arial"/>
          <w:sz w:val="24"/>
          <w:szCs w:val="24"/>
        </w:rPr>
        <w:t xml:space="preserve">support schools and their partners to work </w:t>
      </w:r>
      <w:r w:rsidRPr="006A3FCD">
        <w:rPr>
          <w:rFonts w:ascii="Arial" w:hAnsi="Arial" w:cs="Arial"/>
          <w:sz w:val="24"/>
          <w:szCs w:val="24"/>
        </w:rPr>
        <w:t>in a way that protects them</w:t>
      </w:r>
    </w:p>
    <w:p w14:paraId="026355A4" w14:textId="77777777" w:rsidR="004F3342" w:rsidRPr="006A3FCD" w:rsidRDefault="00196F9A" w:rsidP="00196F9A">
      <w:pPr>
        <w:pStyle w:val="ListParagraph"/>
        <w:numPr>
          <w:ilvl w:val="0"/>
          <w:numId w:val="10"/>
        </w:numPr>
        <w:rPr>
          <w:rFonts w:ascii="Arial" w:hAnsi="Arial" w:cs="Arial"/>
          <w:sz w:val="24"/>
          <w:szCs w:val="24"/>
        </w:rPr>
      </w:pPr>
      <w:r w:rsidRPr="006A3FCD">
        <w:rPr>
          <w:rFonts w:ascii="Arial" w:hAnsi="Arial" w:cs="Arial"/>
          <w:sz w:val="24"/>
          <w:szCs w:val="24"/>
        </w:rPr>
        <w:t>the welfare of children is paramount in all the work we do and in all the decisions we take</w:t>
      </w:r>
    </w:p>
    <w:p w14:paraId="298B5FB9" w14:textId="472B81C6" w:rsidR="004F3342" w:rsidRPr="006A3FCD" w:rsidRDefault="00196F9A" w:rsidP="00196F9A">
      <w:pPr>
        <w:pStyle w:val="ListParagraph"/>
        <w:numPr>
          <w:ilvl w:val="0"/>
          <w:numId w:val="10"/>
        </w:numPr>
        <w:rPr>
          <w:rFonts w:ascii="Arial" w:hAnsi="Arial" w:cs="Arial"/>
          <w:sz w:val="24"/>
          <w:szCs w:val="24"/>
        </w:rPr>
      </w:pPr>
      <w:r w:rsidRPr="006A3FCD">
        <w:rPr>
          <w:rFonts w:ascii="Arial" w:hAnsi="Arial" w:cs="Arial"/>
          <w:sz w:val="24"/>
          <w:szCs w:val="24"/>
        </w:rPr>
        <w:t xml:space="preserve">all children, regardless of age, disability, gender reassignment, race, religion or belief, </w:t>
      </w:r>
      <w:r w:rsidR="00C010A7">
        <w:rPr>
          <w:rFonts w:ascii="Arial" w:hAnsi="Arial" w:cs="Arial"/>
          <w:sz w:val="24"/>
          <w:szCs w:val="24"/>
        </w:rPr>
        <w:t xml:space="preserve">pregnancy, </w:t>
      </w:r>
      <w:r w:rsidRPr="006A3FCD">
        <w:rPr>
          <w:rFonts w:ascii="Arial" w:hAnsi="Arial" w:cs="Arial"/>
          <w:sz w:val="24"/>
          <w:szCs w:val="24"/>
        </w:rPr>
        <w:t>sex, or sexual orientation</w:t>
      </w:r>
      <w:r w:rsidR="004F3342" w:rsidRPr="006A3FCD">
        <w:rPr>
          <w:rFonts w:ascii="Arial" w:hAnsi="Arial" w:cs="Arial"/>
          <w:sz w:val="24"/>
          <w:szCs w:val="24"/>
        </w:rPr>
        <w:t>,</w:t>
      </w:r>
      <w:r w:rsidRPr="006A3FCD">
        <w:rPr>
          <w:rFonts w:ascii="Arial" w:hAnsi="Arial" w:cs="Arial"/>
          <w:sz w:val="24"/>
          <w:szCs w:val="24"/>
        </w:rPr>
        <w:t xml:space="preserve"> have an equal right to protection from all types of harm or abuse</w:t>
      </w:r>
    </w:p>
    <w:p w14:paraId="09F39AAA" w14:textId="77777777" w:rsidR="004F3342" w:rsidRPr="006A3FCD" w:rsidRDefault="00196F9A" w:rsidP="00196F9A">
      <w:pPr>
        <w:pStyle w:val="ListParagraph"/>
        <w:numPr>
          <w:ilvl w:val="0"/>
          <w:numId w:val="10"/>
        </w:numPr>
        <w:rPr>
          <w:rFonts w:ascii="Arial" w:hAnsi="Arial" w:cs="Arial"/>
          <w:sz w:val="24"/>
          <w:szCs w:val="24"/>
        </w:rPr>
      </w:pPr>
      <w:r w:rsidRPr="006A3FCD">
        <w:rPr>
          <w:rFonts w:ascii="Arial" w:hAnsi="Arial" w:cs="Arial"/>
          <w:sz w:val="24"/>
          <w:szCs w:val="24"/>
        </w:rPr>
        <w:t>some children are additionally vulnerable because of the impact of previous experiences, their level of dependency, communication needs or other issues</w:t>
      </w:r>
    </w:p>
    <w:p w14:paraId="31E2E5EA" w14:textId="2E2BCF96" w:rsidR="00196F9A" w:rsidRPr="006A3FCD" w:rsidRDefault="00196F9A" w:rsidP="00196F9A">
      <w:pPr>
        <w:pStyle w:val="ListParagraph"/>
        <w:numPr>
          <w:ilvl w:val="0"/>
          <w:numId w:val="10"/>
        </w:numPr>
        <w:rPr>
          <w:rFonts w:ascii="Arial" w:hAnsi="Arial" w:cs="Arial"/>
          <w:sz w:val="24"/>
          <w:szCs w:val="24"/>
        </w:rPr>
      </w:pPr>
      <w:r w:rsidRPr="006A3FCD">
        <w:rPr>
          <w:rFonts w:ascii="Arial" w:hAnsi="Arial" w:cs="Arial"/>
          <w:sz w:val="24"/>
          <w:szCs w:val="24"/>
        </w:rPr>
        <w:t xml:space="preserve">working in partnership with children, young people, their parents, carers and other agencies is essential in promoting young people’s </w:t>
      </w:r>
      <w:r w:rsidR="00AB6A70">
        <w:rPr>
          <w:rFonts w:ascii="Arial" w:hAnsi="Arial" w:cs="Arial"/>
          <w:sz w:val="24"/>
          <w:szCs w:val="24"/>
        </w:rPr>
        <w:t xml:space="preserve">safety and </w:t>
      </w:r>
      <w:r w:rsidRPr="006A3FCD">
        <w:rPr>
          <w:rFonts w:ascii="Arial" w:hAnsi="Arial" w:cs="Arial"/>
          <w:sz w:val="24"/>
          <w:szCs w:val="24"/>
        </w:rPr>
        <w:t>welfare.</w:t>
      </w:r>
    </w:p>
    <w:p w14:paraId="4569DEFA" w14:textId="77777777" w:rsidR="004F3342" w:rsidRPr="006A3FCD" w:rsidRDefault="00196F9A" w:rsidP="00196F9A">
      <w:pPr>
        <w:rPr>
          <w:rFonts w:ascii="Arial" w:hAnsi="Arial" w:cs="Arial"/>
          <w:sz w:val="24"/>
          <w:szCs w:val="24"/>
        </w:rPr>
      </w:pPr>
      <w:r w:rsidRPr="006A3FCD">
        <w:rPr>
          <w:rFonts w:ascii="Arial" w:hAnsi="Arial" w:cs="Arial"/>
          <w:sz w:val="24"/>
          <w:szCs w:val="24"/>
        </w:rPr>
        <w:t xml:space="preserve">We will seek to keep children safe by: </w:t>
      </w:r>
    </w:p>
    <w:p w14:paraId="4FC06DCC" w14:textId="4C3001F3" w:rsidR="007A0BDC" w:rsidRPr="006A3FCD" w:rsidRDefault="004F3342" w:rsidP="004F3342">
      <w:pPr>
        <w:pStyle w:val="ListParagraph"/>
        <w:numPr>
          <w:ilvl w:val="0"/>
          <w:numId w:val="13"/>
        </w:numPr>
        <w:rPr>
          <w:rFonts w:ascii="Arial" w:hAnsi="Arial" w:cs="Arial"/>
          <w:sz w:val="24"/>
          <w:szCs w:val="24"/>
        </w:rPr>
      </w:pPr>
      <w:r w:rsidRPr="006A3FCD">
        <w:rPr>
          <w:rFonts w:ascii="Arial" w:hAnsi="Arial" w:cs="Arial"/>
          <w:sz w:val="24"/>
          <w:szCs w:val="24"/>
        </w:rPr>
        <w:t>a</w:t>
      </w:r>
      <w:r w:rsidR="00196F9A" w:rsidRPr="006A3FCD">
        <w:rPr>
          <w:rFonts w:ascii="Arial" w:hAnsi="Arial" w:cs="Arial"/>
          <w:sz w:val="24"/>
          <w:szCs w:val="24"/>
        </w:rPr>
        <w:t>ppointing a lead trustee</w:t>
      </w:r>
      <w:r w:rsidR="003C1ADC" w:rsidRPr="006A3FCD">
        <w:rPr>
          <w:rFonts w:ascii="Arial" w:hAnsi="Arial" w:cs="Arial"/>
          <w:sz w:val="24"/>
          <w:szCs w:val="24"/>
        </w:rPr>
        <w:t xml:space="preserve"> </w:t>
      </w:r>
      <w:r w:rsidR="00196F9A" w:rsidRPr="006A3FCD">
        <w:rPr>
          <w:rFonts w:ascii="Arial" w:hAnsi="Arial" w:cs="Arial"/>
          <w:sz w:val="24"/>
          <w:szCs w:val="24"/>
        </w:rPr>
        <w:t>board member for safeguarding</w:t>
      </w:r>
    </w:p>
    <w:p w14:paraId="3DE2BA1B" w14:textId="7A41F99F" w:rsidR="007A0BDC" w:rsidRPr="006A3FCD" w:rsidRDefault="00196F9A" w:rsidP="004F3342">
      <w:pPr>
        <w:pStyle w:val="ListParagraph"/>
        <w:numPr>
          <w:ilvl w:val="0"/>
          <w:numId w:val="13"/>
        </w:numPr>
        <w:rPr>
          <w:rFonts w:ascii="Arial" w:hAnsi="Arial" w:cs="Arial"/>
          <w:sz w:val="24"/>
          <w:szCs w:val="24"/>
        </w:rPr>
      </w:pPr>
      <w:r w:rsidRPr="006A3FCD">
        <w:rPr>
          <w:rFonts w:ascii="Arial" w:hAnsi="Arial" w:cs="Arial"/>
          <w:sz w:val="24"/>
          <w:szCs w:val="24"/>
        </w:rPr>
        <w:t>adopting safeguarding best practice through our polic</w:t>
      </w:r>
      <w:r w:rsidR="007A0BDC" w:rsidRPr="006A3FCD">
        <w:rPr>
          <w:rFonts w:ascii="Arial" w:hAnsi="Arial" w:cs="Arial"/>
          <w:sz w:val="24"/>
          <w:szCs w:val="24"/>
        </w:rPr>
        <w:t xml:space="preserve">y and </w:t>
      </w:r>
      <w:r w:rsidRPr="006A3FCD">
        <w:rPr>
          <w:rFonts w:ascii="Arial" w:hAnsi="Arial" w:cs="Arial"/>
          <w:sz w:val="24"/>
          <w:szCs w:val="24"/>
        </w:rPr>
        <w:t>procedures</w:t>
      </w:r>
      <w:r w:rsidR="00826E0D" w:rsidRPr="006A3FCD">
        <w:rPr>
          <w:rFonts w:ascii="Arial" w:hAnsi="Arial" w:cs="Arial"/>
          <w:sz w:val="24"/>
          <w:szCs w:val="24"/>
        </w:rPr>
        <w:t>, including on-going training</w:t>
      </w:r>
    </w:p>
    <w:p w14:paraId="2807134E" w14:textId="61C77426" w:rsidR="00E66734" w:rsidRPr="006A3FCD" w:rsidRDefault="007A0BDC" w:rsidP="00E66734">
      <w:pPr>
        <w:pStyle w:val="ListParagraph"/>
        <w:numPr>
          <w:ilvl w:val="0"/>
          <w:numId w:val="13"/>
        </w:numPr>
        <w:rPr>
          <w:rFonts w:ascii="Arial" w:hAnsi="Arial" w:cs="Arial"/>
          <w:sz w:val="24"/>
          <w:szCs w:val="24"/>
        </w:rPr>
      </w:pPr>
      <w:r w:rsidRPr="006A3FCD">
        <w:rPr>
          <w:rFonts w:ascii="Arial" w:hAnsi="Arial" w:cs="Arial"/>
          <w:sz w:val="24"/>
          <w:szCs w:val="24"/>
        </w:rPr>
        <w:t xml:space="preserve">ensuring </w:t>
      </w:r>
      <w:r w:rsidR="000D3589" w:rsidRPr="006A3FCD">
        <w:rPr>
          <w:rFonts w:ascii="Arial" w:hAnsi="Arial" w:cs="Arial"/>
          <w:sz w:val="24"/>
          <w:szCs w:val="24"/>
        </w:rPr>
        <w:t xml:space="preserve">everyone involved with The Laurel Trust </w:t>
      </w:r>
      <w:r w:rsidR="00196F9A" w:rsidRPr="006A3FCD">
        <w:rPr>
          <w:rFonts w:ascii="Arial" w:hAnsi="Arial" w:cs="Arial"/>
          <w:sz w:val="24"/>
          <w:szCs w:val="24"/>
        </w:rPr>
        <w:t>know</w:t>
      </w:r>
      <w:r w:rsidR="00826E0D" w:rsidRPr="006A3FCD">
        <w:rPr>
          <w:rFonts w:ascii="Arial" w:hAnsi="Arial" w:cs="Arial"/>
          <w:sz w:val="24"/>
          <w:szCs w:val="24"/>
        </w:rPr>
        <w:t>s</w:t>
      </w:r>
      <w:r w:rsidR="00196F9A" w:rsidRPr="006A3FCD">
        <w:rPr>
          <w:rFonts w:ascii="Arial" w:hAnsi="Arial" w:cs="Arial"/>
          <w:sz w:val="24"/>
          <w:szCs w:val="24"/>
        </w:rPr>
        <w:t xml:space="preserve"> about and follow</w:t>
      </w:r>
      <w:r w:rsidR="00AB6A70">
        <w:rPr>
          <w:rFonts w:ascii="Arial" w:hAnsi="Arial" w:cs="Arial"/>
          <w:sz w:val="24"/>
          <w:szCs w:val="24"/>
        </w:rPr>
        <w:t>s</w:t>
      </w:r>
      <w:r w:rsidR="00196F9A" w:rsidRPr="006A3FCD">
        <w:rPr>
          <w:rFonts w:ascii="Arial" w:hAnsi="Arial" w:cs="Arial"/>
          <w:sz w:val="24"/>
          <w:szCs w:val="24"/>
        </w:rPr>
        <w:t xml:space="preserve"> our polic</w:t>
      </w:r>
      <w:r w:rsidR="000D3589" w:rsidRPr="006A3FCD">
        <w:rPr>
          <w:rFonts w:ascii="Arial" w:hAnsi="Arial" w:cs="Arial"/>
          <w:sz w:val="24"/>
          <w:szCs w:val="24"/>
        </w:rPr>
        <w:t xml:space="preserve">y and </w:t>
      </w:r>
      <w:r w:rsidR="00196F9A" w:rsidRPr="006A3FCD">
        <w:rPr>
          <w:rFonts w:ascii="Arial" w:hAnsi="Arial" w:cs="Arial"/>
          <w:sz w:val="24"/>
          <w:szCs w:val="24"/>
        </w:rPr>
        <w:t>procedures confidently and competently</w:t>
      </w:r>
    </w:p>
    <w:p w14:paraId="12049B82" w14:textId="77777777" w:rsidR="007A0BDC" w:rsidRPr="006A3FCD" w:rsidRDefault="00196F9A" w:rsidP="004F3342">
      <w:pPr>
        <w:pStyle w:val="ListParagraph"/>
        <w:numPr>
          <w:ilvl w:val="0"/>
          <w:numId w:val="13"/>
        </w:numPr>
        <w:rPr>
          <w:rFonts w:ascii="Arial" w:hAnsi="Arial" w:cs="Arial"/>
          <w:sz w:val="24"/>
          <w:szCs w:val="24"/>
        </w:rPr>
      </w:pPr>
      <w:r w:rsidRPr="006A3FCD">
        <w:rPr>
          <w:rFonts w:ascii="Arial" w:hAnsi="Arial" w:cs="Arial"/>
          <w:sz w:val="24"/>
          <w:szCs w:val="24"/>
        </w:rPr>
        <w:t xml:space="preserve">recruiting and selecting </w:t>
      </w:r>
      <w:r w:rsidR="007A0BDC" w:rsidRPr="006A3FCD">
        <w:rPr>
          <w:rFonts w:ascii="Arial" w:hAnsi="Arial" w:cs="Arial"/>
          <w:sz w:val="24"/>
          <w:szCs w:val="24"/>
        </w:rPr>
        <w:t xml:space="preserve">any consultants </w:t>
      </w:r>
      <w:r w:rsidRPr="006A3FCD">
        <w:rPr>
          <w:rFonts w:ascii="Arial" w:hAnsi="Arial" w:cs="Arial"/>
          <w:sz w:val="24"/>
          <w:szCs w:val="24"/>
        </w:rPr>
        <w:t xml:space="preserve">and </w:t>
      </w:r>
      <w:r w:rsidR="007A0BDC" w:rsidRPr="006A3FCD">
        <w:rPr>
          <w:rFonts w:ascii="Arial" w:hAnsi="Arial" w:cs="Arial"/>
          <w:sz w:val="24"/>
          <w:szCs w:val="24"/>
        </w:rPr>
        <w:t>trustees</w:t>
      </w:r>
      <w:r w:rsidRPr="006A3FCD">
        <w:rPr>
          <w:rFonts w:ascii="Arial" w:hAnsi="Arial" w:cs="Arial"/>
          <w:sz w:val="24"/>
          <w:szCs w:val="24"/>
        </w:rPr>
        <w:t xml:space="preserve"> safely, ensuring all necessary checks are made</w:t>
      </w:r>
    </w:p>
    <w:p w14:paraId="3FE1A6BA" w14:textId="4E302D0E" w:rsidR="007A0BDC" w:rsidRPr="006A3FCD" w:rsidRDefault="00196F9A" w:rsidP="004F3342">
      <w:pPr>
        <w:pStyle w:val="ListParagraph"/>
        <w:numPr>
          <w:ilvl w:val="0"/>
          <w:numId w:val="13"/>
        </w:numPr>
        <w:rPr>
          <w:rFonts w:ascii="Arial" w:hAnsi="Arial" w:cs="Arial"/>
          <w:sz w:val="24"/>
          <w:szCs w:val="24"/>
        </w:rPr>
      </w:pPr>
      <w:r w:rsidRPr="006A3FCD">
        <w:rPr>
          <w:rFonts w:ascii="Arial" w:hAnsi="Arial" w:cs="Arial"/>
          <w:sz w:val="24"/>
          <w:szCs w:val="24"/>
        </w:rPr>
        <w:t>recording, storing and using information professionally and securely, in line with data protection legislation and guidance</w:t>
      </w:r>
    </w:p>
    <w:p w14:paraId="293D409D" w14:textId="4ADC8D8D" w:rsidR="000D3589" w:rsidRPr="006A3FCD" w:rsidRDefault="000D3589" w:rsidP="004F3342">
      <w:pPr>
        <w:pStyle w:val="ListParagraph"/>
        <w:numPr>
          <w:ilvl w:val="0"/>
          <w:numId w:val="13"/>
        </w:numPr>
        <w:rPr>
          <w:rFonts w:ascii="Arial" w:hAnsi="Arial" w:cs="Arial"/>
          <w:sz w:val="24"/>
          <w:szCs w:val="24"/>
        </w:rPr>
      </w:pPr>
      <w:r w:rsidRPr="006A3FCD">
        <w:rPr>
          <w:rFonts w:ascii="Arial" w:hAnsi="Arial" w:cs="Arial"/>
          <w:sz w:val="24"/>
          <w:szCs w:val="24"/>
        </w:rPr>
        <w:t>sharing concerns and relevant information with agencies who need to know</w:t>
      </w:r>
    </w:p>
    <w:p w14:paraId="3201ACF5" w14:textId="77777777" w:rsidR="007A0BDC" w:rsidRPr="006A3FCD" w:rsidRDefault="00196F9A" w:rsidP="004F3342">
      <w:pPr>
        <w:pStyle w:val="ListParagraph"/>
        <w:numPr>
          <w:ilvl w:val="0"/>
          <w:numId w:val="13"/>
        </w:numPr>
        <w:rPr>
          <w:rFonts w:ascii="Arial" w:hAnsi="Arial" w:cs="Arial"/>
          <w:sz w:val="24"/>
          <w:szCs w:val="24"/>
        </w:rPr>
      </w:pPr>
      <w:r w:rsidRPr="006A3FCD">
        <w:rPr>
          <w:rFonts w:ascii="Arial" w:hAnsi="Arial" w:cs="Arial"/>
          <w:sz w:val="24"/>
          <w:szCs w:val="24"/>
        </w:rPr>
        <w:t>using our procedures to manage any allegations appropriately</w:t>
      </w:r>
    </w:p>
    <w:p w14:paraId="77855ECF" w14:textId="0E45A5F2" w:rsidR="00196F9A" w:rsidRPr="006A3FCD" w:rsidRDefault="00196F9A" w:rsidP="004F3342">
      <w:pPr>
        <w:pStyle w:val="ListParagraph"/>
        <w:numPr>
          <w:ilvl w:val="0"/>
          <w:numId w:val="13"/>
        </w:numPr>
        <w:rPr>
          <w:rFonts w:ascii="Arial" w:hAnsi="Arial" w:cs="Arial"/>
          <w:sz w:val="24"/>
          <w:szCs w:val="24"/>
        </w:rPr>
      </w:pPr>
      <w:r w:rsidRPr="006A3FCD">
        <w:rPr>
          <w:rFonts w:ascii="Arial" w:hAnsi="Arial" w:cs="Arial"/>
          <w:sz w:val="24"/>
          <w:szCs w:val="24"/>
        </w:rPr>
        <w:t xml:space="preserve">building a safeguarding culture where </w:t>
      </w:r>
      <w:r w:rsidR="007A0BDC" w:rsidRPr="006A3FCD">
        <w:rPr>
          <w:rFonts w:ascii="Arial" w:hAnsi="Arial" w:cs="Arial"/>
          <w:sz w:val="24"/>
          <w:szCs w:val="24"/>
        </w:rPr>
        <w:t xml:space="preserve">trustees, consultants and beneficiaries </w:t>
      </w:r>
      <w:r w:rsidRPr="006A3FCD">
        <w:rPr>
          <w:rFonts w:ascii="Arial" w:hAnsi="Arial" w:cs="Arial"/>
          <w:sz w:val="24"/>
          <w:szCs w:val="24"/>
        </w:rPr>
        <w:t>treat each other with respect</w:t>
      </w:r>
      <w:r w:rsidR="001373E1" w:rsidRPr="006A3FCD">
        <w:rPr>
          <w:rFonts w:ascii="Arial" w:hAnsi="Arial" w:cs="Arial"/>
          <w:sz w:val="24"/>
          <w:szCs w:val="24"/>
        </w:rPr>
        <w:t xml:space="preserve">, </w:t>
      </w:r>
      <w:r w:rsidRPr="006A3FCD">
        <w:rPr>
          <w:rFonts w:ascii="Arial" w:hAnsi="Arial" w:cs="Arial"/>
          <w:sz w:val="24"/>
          <w:szCs w:val="24"/>
        </w:rPr>
        <w:t>are comfortable about sharing concerns</w:t>
      </w:r>
      <w:r w:rsidR="001373E1" w:rsidRPr="006A3FCD">
        <w:rPr>
          <w:rFonts w:ascii="Arial" w:hAnsi="Arial" w:cs="Arial"/>
          <w:sz w:val="24"/>
          <w:szCs w:val="24"/>
        </w:rPr>
        <w:t xml:space="preserve"> and supported when they do so</w:t>
      </w:r>
      <w:r w:rsidRPr="006A3FCD">
        <w:rPr>
          <w:rFonts w:ascii="Arial" w:hAnsi="Arial" w:cs="Arial"/>
          <w:sz w:val="24"/>
          <w:szCs w:val="24"/>
        </w:rPr>
        <w:t>.</w:t>
      </w:r>
    </w:p>
    <w:p w14:paraId="4E58DB13" w14:textId="4D71415B" w:rsidR="00826E0D" w:rsidRPr="006A3FCD" w:rsidRDefault="00196F9A" w:rsidP="00196F9A">
      <w:pPr>
        <w:rPr>
          <w:rFonts w:ascii="Arial" w:hAnsi="Arial" w:cs="Arial"/>
          <w:b/>
          <w:bCs/>
          <w:sz w:val="24"/>
          <w:szCs w:val="24"/>
        </w:rPr>
      </w:pPr>
      <w:r w:rsidRPr="006A3FCD">
        <w:rPr>
          <w:rFonts w:ascii="Arial" w:hAnsi="Arial" w:cs="Arial"/>
          <w:b/>
          <w:bCs/>
          <w:sz w:val="24"/>
          <w:szCs w:val="24"/>
        </w:rPr>
        <w:t>Trustee</w:t>
      </w:r>
      <w:r w:rsidR="00826E0D" w:rsidRPr="006A3FCD">
        <w:rPr>
          <w:rFonts w:ascii="Arial" w:hAnsi="Arial" w:cs="Arial"/>
          <w:b/>
          <w:bCs/>
          <w:sz w:val="24"/>
          <w:szCs w:val="24"/>
        </w:rPr>
        <w:t xml:space="preserve"> l</w:t>
      </w:r>
      <w:r w:rsidRPr="006A3FCD">
        <w:rPr>
          <w:rFonts w:ascii="Arial" w:hAnsi="Arial" w:cs="Arial"/>
          <w:b/>
          <w:bCs/>
          <w:sz w:val="24"/>
          <w:szCs w:val="24"/>
        </w:rPr>
        <w:t>ead for safeguarding</w:t>
      </w:r>
      <w:r w:rsidR="002F6557" w:rsidRPr="006A3FCD">
        <w:rPr>
          <w:rFonts w:ascii="Arial" w:hAnsi="Arial" w:cs="Arial"/>
          <w:sz w:val="24"/>
          <w:szCs w:val="24"/>
          <w:u w:val="single"/>
        </w:rPr>
        <w:t>:</w:t>
      </w:r>
      <w:r w:rsidRPr="006A3FCD">
        <w:rPr>
          <w:rFonts w:ascii="Arial" w:hAnsi="Arial" w:cs="Arial"/>
          <w:b/>
          <w:bCs/>
          <w:sz w:val="24"/>
          <w:szCs w:val="24"/>
        </w:rPr>
        <w:t xml:space="preserve"> </w:t>
      </w:r>
    </w:p>
    <w:p w14:paraId="766A9211" w14:textId="77777777" w:rsidR="00826E0D" w:rsidRPr="006A3FCD" w:rsidRDefault="00196F9A" w:rsidP="00196F9A">
      <w:pPr>
        <w:rPr>
          <w:rFonts w:ascii="Arial" w:hAnsi="Arial" w:cs="Arial"/>
          <w:sz w:val="24"/>
          <w:szCs w:val="24"/>
        </w:rPr>
      </w:pPr>
      <w:r w:rsidRPr="006A3FCD">
        <w:rPr>
          <w:rFonts w:ascii="Arial" w:hAnsi="Arial" w:cs="Arial"/>
          <w:sz w:val="24"/>
          <w:szCs w:val="24"/>
        </w:rPr>
        <w:t xml:space="preserve">Name: </w:t>
      </w:r>
      <w:r w:rsidR="00826E0D" w:rsidRPr="006A3FCD">
        <w:rPr>
          <w:rFonts w:ascii="Arial" w:hAnsi="Arial" w:cs="Arial"/>
          <w:sz w:val="24"/>
          <w:szCs w:val="24"/>
        </w:rPr>
        <w:t>Rose Durban</w:t>
      </w:r>
    </w:p>
    <w:p w14:paraId="5B6CFC6C" w14:textId="0C140C73" w:rsidR="00196F9A" w:rsidRPr="006A3FCD" w:rsidRDefault="00196F9A" w:rsidP="00196F9A">
      <w:pPr>
        <w:rPr>
          <w:rFonts w:ascii="Arial" w:hAnsi="Arial" w:cs="Arial"/>
          <w:sz w:val="24"/>
          <w:szCs w:val="24"/>
        </w:rPr>
      </w:pPr>
      <w:r w:rsidRPr="006A3FCD">
        <w:rPr>
          <w:rFonts w:ascii="Arial" w:hAnsi="Arial" w:cs="Arial"/>
          <w:sz w:val="24"/>
          <w:szCs w:val="24"/>
        </w:rPr>
        <w:t>Phone</w:t>
      </w:r>
      <w:r w:rsidR="00826E0D" w:rsidRPr="006A3FCD">
        <w:rPr>
          <w:rFonts w:ascii="Arial" w:hAnsi="Arial" w:cs="Arial"/>
          <w:sz w:val="24"/>
          <w:szCs w:val="24"/>
        </w:rPr>
        <w:t>: 07703 446 816</w:t>
      </w:r>
    </w:p>
    <w:p w14:paraId="759098C6" w14:textId="77777777" w:rsidR="002F6557" w:rsidRPr="006A3FCD" w:rsidRDefault="00196F9A" w:rsidP="00196F9A">
      <w:pPr>
        <w:rPr>
          <w:rFonts w:ascii="Arial" w:hAnsi="Arial" w:cs="Arial"/>
          <w:sz w:val="24"/>
          <w:szCs w:val="24"/>
        </w:rPr>
      </w:pPr>
      <w:r w:rsidRPr="006A3FCD">
        <w:rPr>
          <w:rFonts w:ascii="Arial" w:hAnsi="Arial" w:cs="Arial"/>
          <w:b/>
          <w:bCs/>
          <w:sz w:val="24"/>
          <w:szCs w:val="24"/>
        </w:rPr>
        <w:t>NSPCC Helpline</w:t>
      </w:r>
      <w:r w:rsidR="00826E0D" w:rsidRPr="006A3FCD">
        <w:rPr>
          <w:rFonts w:ascii="Arial" w:hAnsi="Arial" w:cs="Arial"/>
          <w:sz w:val="24"/>
          <w:szCs w:val="24"/>
        </w:rPr>
        <w:t>:</w:t>
      </w:r>
      <w:r w:rsidRPr="006A3FCD">
        <w:rPr>
          <w:rFonts w:ascii="Arial" w:hAnsi="Arial" w:cs="Arial"/>
          <w:sz w:val="24"/>
          <w:szCs w:val="24"/>
        </w:rPr>
        <w:t xml:space="preserve"> </w:t>
      </w:r>
    </w:p>
    <w:p w14:paraId="0A27A232" w14:textId="0256BE31" w:rsidR="00196F9A" w:rsidRDefault="002F6557" w:rsidP="00196F9A">
      <w:pPr>
        <w:rPr>
          <w:rFonts w:ascii="Arial" w:hAnsi="Arial" w:cs="Arial"/>
          <w:sz w:val="24"/>
          <w:szCs w:val="24"/>
        </w:rPr>
      </w:pPr>
      <w:r w:rsidRPr="006A3FCD">
        <w:rPr>
          <w:rFonts w:ascii="Arial" w:hAnsi="Arial" w:cs="Arial"/>
          <w:sz w:val="24"/>
          <w:szCs w:val="24"/>
        </w:rPr>
        <w:t>Phone:</w:t>
      </w:r>
      <w:r w:rsidR="00196F9A" w:rsidRPr="006A3FCD">
        <w:rPr>
          <w:rFonts w:ascii="Arial" w:hAnsi="Arial" w:cs="Arial"/>
          <w:sz w:val="24"/>
          <w:szCs w:val="24"/>
        </w:rPr>
        <w:t xml:space="preserve"> 0808 800 5000 </w:t>
      </w:r>
    </w:p>
    <w:p w14:paraId="0D1CB731" w14:textId="02B30111" w:rsidR="00473259" w:rsidRDefault="00473259" w:rsidP="00196F9A">
      <w:pPr>
        <w:rPr>
          <w:rFonts w:ascii="Arial" w:hAnsi="Arial" w:cs="Arial"/>
          <w:sz w:val="24"/>
          <w:szCs w:val="24"/>
        </w:rPr>
      </w:pPr>
      <w:r>
        <w:rPr>
          <w:rFonts w:ascii="Arial" w:hAnsi="Arial" w:cs="Arial"/>
          <w:sz w:val="24"/>
          <w:szCs w:val="24"/>
        </w:rPr>
        <w:t xml:space="preserve">Email: </w:t>
      </w:r>
      <w:hyperlink r:id="rId12" w:history="1">
        <w:r w:rsidRPr="004C6E85">
          <w:rPr>
            <w:rStyle w:val="Hyperlink"/>
            <w:rFonts w:ascii="Arial" w:hAnsi="Arial" w:cs="Arial"/>
            <w:sz w:val="24"/>
            <w:szCs w:val="24"/>
          </w:rPr>
          <w:t>help@NSPCC.org.uk</w:t>
        </w:r>
      </w:hyperlink>
    </w:p>
    <w:p w14:paraId="0845FD9A" w14:textId="44BF4C8B" w:rsidR="00196F9A" w:rsidRPr="006A3FCD" w:rsidRDefault="00196F9A" w:rsidP="00196F9A">
      <w:pPr>
        <w:rPr>
          <w:rFonts w:ascii="Arial" w:hAnsi="Arial" w:cs="Arial"/>
          <w:sz w:val="24"/>
          <w:szCs w:val="24"/>
        </w:rPr>
      </w:pPr>
      <w:r w:rsidRPr="006A3FCD">
        <w:rPr>
          <w:rFonts w:ascii="Arial" w:hAnsi="Arial" w:cs="Arial"/>
          <w:b/>
          <w:bCs/>
          <w:sz w:val="24"/>
          <w:szCs w:val="24"/>
        </w:rPr>
        <w:t>This policy statement came into force on</w:t>
      </w:r>
      <w:r w:rsidR="00826E0D" w:rsidRPr="006A3FCD">
        <w:rPr>
          <w:rFonts w:ascii="Arial" w:hAnsi="Arial" w:cs="Arial"/>
          <w:sz w:val="24"/>
          <w:szCs w:val="24"/>
        </w:rPr>
        <w:t>:</w:t>
      </w:r>
      <w:r w:rsidR="00BA0096">
        <w:rPr>
          <w:rFonts w:ascii="Arial" w:hAnsi="Arial" w:cs="Arial"/>
          <w:sz w:val="24"/>
          <w:szCs w:val="24"/>
        </w:rPr>
        <w:t xml:space="preserve"> </w:t>
      </w:r>
      <w:r w:rsidR="00B44921">
        <w:rPr>
          <w:rFonts w:ascii="Arial" w:hAnsi="Arial" w:cs="Arial"/>
          <w:sz w:val="24"/>
          <w:szCs w:val="24"/>
        </w:rPr>
        <w:t>11 November</w:t>
      </w:r>
      <w:r w:rsidR="00BA0096">
        <w:rPr>
          <w:rFonts w:ascii="Arial" w:hAnsi="Arial" w:cs="Arial"/>
          <w:sz w:val="24"/>
          <w:szCs w:val="24"/>
        </w:rPr>
        <w:t xml:space="preserve"> 2020</w:t>
      </w:r>
    </w:p>
    <w:p w14:paraId="34A22E10" w14:textId="2962EF03" w:rsidR="00196F9A" w:rsidRPr="006A3FCD" w:rsidRDefault="00826E0D" w:rsidP="00196F9A">
      <w:pPr>
        <w:rPr>
          <w:rFonts w:ascii="Arial" w:hAnsi="Arial" w:cs="Arial"/>
          <w:sz w:val="24"/>
          <w:szCs w:val="24"/>
        </w:rPr>
      </w:pPr>
      <w:r w:rsidRPr="006A3FCD">
        <w:rPr>
          <w:rFonts w:ascii="Arial" w:hAnsi="Arial" w:cs="Arial"/>
          <w:b/>
          <w:bCs/>
          <w:sz w:val="24"/>
          <w:szCs w:val="24"/>
        </w:rPr>
        <w:lastRenderedPageBreak/>
        <w:t xml:space="preserve">The Laurel Trust is </w:t>
      </w:r>
      <w:r w:rsidR="00196F9A" w:rsidRPr="006A3FCD">
        <w:rPr>
          <w:rFonts w:ascii="Arial" w:hAnsi="Arial" w:cs="Arial"/>
          <w:b/>
          <w:bCs/>
          <w:sz w:val="24"/>
          <w:szCs w:val="24"/>
        </w:rPr>
        <w:t>committed to reviewing our policy and good practice annually</w:t>
      </w:r>
      <w:r w:rsidRPr="006A3FCD">
        <w:rPr>
          <w:rFonts w:ascii="Arial" w:hAnsi="Arial" w:cs="Arial"/>
          <w:sz w:val="24"/>
          <w:szCs w:val="24"/>
        </w:rPr>
        <w:t>:</w:t>
      </w:r>
      <w:r w:rsidR="00196F9A" w:rsidRPr="006A3FCD">
        <w:rPr>
          <w:rFonts w:ascii="Arial" w:hAnsi="Arial" w:cs="Arial"/>
          <w:sz w:val="24"/>
          <w:szCs w:val="24"/>
        </w:rPr>
        <w:t xml:space="preserve">  </w:t>
      </w:r>
    </w:p>
    <w:p w14:paraId="122E008F" w14:textId="373412D2" w:rsidR="00196F9A" w:rsidRPr="006A3FCD" w:rsidRDefault="00826E0D" w:rsidP="00196F9A">
      <w:pPr>
        <w:rPr>
          <w:rFonts w:ascii="Arial" w:hAnsi="Arial" w:cs="Arial"/>
          <w:sz w:val="24"/>
          <w:szCs w:val="24"/>
        </w:rPr>
      </w:pPr>
      <w:r w:rsidRPr="006A3FCD">
        <w:rPr>
          <w:rFonts w:ascii="Arial" w:hAnsi="Arial" w:cs="Arial"/>
          <w:sz w:val="24"/>
          <w:szCs w:val="24"/>
        </w:rPr>
        <w:t>T</w:t>
      </w:r>
      <w:r w:rsidR="00196F9A" w:rsidRPr="006A3FCD">
        <w:rPr>
          <w:rFonts w:ascii="Arial" w:hAnsi="Arial" w:cs="Arial"/>
          <w:sz w:val="24"/>
          <w:szCs w:val="24"/>
        </w:rPr>
        <w:t>his policy statement and accompanying procedures w</w:t>
      </w:r>
      <w:r w:rsidR="00337FA0">
        <w:rPr>
          <w:rFonts w:ascii="Arial" w:hAnsi="Arial" w:cs="Arial"/>
          <w:sz w:val="24"/>
          <w:szCs w:val="24"/>
        </w:rPr>
        <w:t xml:space="preserve">as </w:t>
      </w:r>
      <w:r w:rsidR="00167F59" w:rsidRPr="00167F59">
        <w:rPr>
          <w:rFonts w:ascii="Arial" w:hAnsi="Arial" w:cs="Arial"/>
          <w:b/>
          <w:bCs/>
          <w:sz w:val="24"/>
          <w:szCs w:val="24"/>
        </w:rPr>
        <w:t>updated and</w:t>
      </w:r>
      <w:r w:rsidR="00167F59">
        <w:rPr>
          <w:rFonts w:ascii="Arial" w:hAnsi="Arial" w:cs="Arial"/>
          <w:sz w:val="24"/>
          <w:szCs w:val="24"/>
        </w:rPr>
        <w:t xml:space="preserve"> </w:t>
      </w:r>
      <w:r w:rsidR="00196F9A" w:rsidRPr="006A3FCD">
        <w:rPr>
          <w:rFonts w:ascii="Arial" w:hAnsi="Arial" w:cs="Arial"/>
          <w:b/>
          <w:bCs/>
          <w:sz w:val="24"/>
          <w:szCs w:val="24"/>
        </w:rPr>
        <w:t>reviewed</w:t>
      </w:r>
      <w:r w:rsidR="003C1ADC" w:rsidRPr="006A3FCD">
        <w:rPr>
          <w:rFonts w:ascii="Arial" w:hAnsi="Arial" w:cs="Arial"/>
          <w:sz w:val="24"/>
          <w:szCs w:val="24"/>
        </w:rPr>
        <w:t xml:space="preserve"> </w:t>
      </w:r>
      <w:r w:rsidR="00196F9A" w:rsidRPr="006A3FCD">
        <w:rPr>
          <w:rFonts w:ascii="Arial" w:hAnsi="Arial" w:cs="Arial"/>
          <w:sz w:val="24"/>
          <w:szCs w:val="24"/>
        </w:rPr>
        <w:t>on</w:t>
      </w:r>
      <w:r w:rsidR="00BA0096">
        <w:rPr>
          <w:rFonts w:ascii="Arial" w:hAnsi="Arial" w:cs="Arial"/>
          <w:sz w:val="24"/>
          <w:szCs w:val="24"/>
        </w:rPr>
        <w:t>:1</w:t>
      </w:r>
      <w:r w:rsidR="00473259">
        <w:rPr>
          <w:rFonts w:ascii="Arial" w:hAnsi="Arial" w:cs="Arial"/>
          <w:sz w:val="24"/>
          <w:szCs w:val="24"/>
        </w:rPr>
        <w:t>1</w:t>
      </w:r>
      <w:r w:rsidR="00BA0096">
        <w:rPr>
          <w:rFonts w:ascii="Arial" w:hAnsi="Arial" w:cs="Arial"/>
          <w:sz w:val="24"/>
          <w:szCs w:val="24"/>
        </w:rPr>
        <w:t xml:space="preserve"> </w:t>
      </w:r>
      <w:r w:rsidR="00BA0096" w:rsidRPr="00473259">
        <w:rPr>
          <w:rFonts w:ascii="Arial" w:hAnsi="Arial" w:cs="Arial"/>
          <w:sz w:val="24"/>
          <w:szCs w:val="24"/>
          <w:highlight w:val="yellow"/>
        </w:rPr>
        <w:t>September 202</w:t>
      </w:r>
      <w:r w:rsidR="00473259" w:rsidRPr="00473259">
        <w:rPr>
          <w:rFonts w:ascii="Arial" w:hAnsi="Arial" w:cs="Arial"/>
          <w:sz w:val="24"/>
          <w:szCs w:val="24"/>
          <w:highlight w:val="yellow"/>
        </w:rPr>
        <w:t>3</w:t>
      </w:r>
    </w:p>
    <w:p w14:paraId="4655C3F0" w14:textId="4F204DD6" w:rsidR="00196F9A" w:rsidRPr="006A3FCD" w:rsidRDefault="00196F9A" w:rsidP="00196F9A">
      <w:pPr>
        <w:rPr>
          <w:rFonts w:ascii="Arial" w:hAnsi="Arial" w:cs="Arial"/>
          <w:sz w:val="24"/>
          <w:szCs w:val="24"/>
        </w:rPr>
      </w:pPr>
      <w:r w:rsidRPr="006A3FCD">
        <w:rPr>
          <w:rFonts w:ascii="Arial" w:hAnsi="Arial" w:cs="Arial"/>
          <w:b/>
          <w:bCs/>
          <w:sz w:val="24"/>
          <w:szCs w:val="24"/>
        </w:rPr>
        <w:t>Signed</w:t>
      </w:r>
      <w:r w:rsidRPr="006A3FCD">
        <w:rPr>
          <w:rFonts w:ascii="Arial" w:hAnsi="Arial" w:cs="Arial"/>
          <w:sz w:val="24"/>
          <w:szCs w:val="24"/>
        </w:rPr>
        <w:t>: ……………………………………</w:t>
      </w:r>
      <w:r w:rsidR="002F6557" w:rsidRPr="006A3FCD">
        <w:rPr>
          <w:rFonts w:ascii="Arial" w:hAnsi="Arial" w:cs="Arial"/>
          <w:sz w:val="24"/>
          <w:szCs w:val="24"/>
        </w:rPr>
        <w:t xml:space="preserve">   </w:t>
      </w:r>
      <w:r w:rsidR="001373E1" w:rsidRPr="006A3FCD">
        <w:rPr>
          <w:rFonts w:ascii="Arial" w:hAnsi="Arial" w:cs="Arial"/>
          <w:sz w:val="24"/>
          <w:szCs w:val="24"/>
        </w:rPr>
        <w:t>………………………………………………</w:t>
      </w:r>
      <w:r w:rsidRPr="006A3FCD">
        <w:rPr>
          <w:rFonts w:ascii="Arial" w:hAnsi="Arial" w:cs="Arial"/>
          <w:sz w:val="24"/>
          <w:szCs w:val="24"/>
        </w:rPr>
        <w:t xml:space="preserve"> </w:t>
      </w:r>
      <w:r w:rsidR="001373E1" w:rsidRPr="006A3FCD">
        <w:rPr>
          <w:rFonts w:ascii="Arial" w:hAnsi="Arial" w:cs="Arial"/>
          <w:sz w:val="24"/>
          <w:szCs w:val="24"/>
        </w:rPr>
        <w:t>(Co-</w:t>
      </w:r>
      <w:r w:rsidRPr="006A3FCD">
        <w:rPr>
          <w:rFonts w:ascii="Arial" w:hAnsi="Arial" w:cs="Arial"/>
          <w:sz w:val="24"/>
          <w:szCs w:val="24"/>
        </w:rPr>
        <w:t xml:space="preserve">signed by the </w:t>
      </w:r>
      <w:r w:rsidR="001373E1" w:rsidRPr="006A3FCD">
        <w:rPr>
          <w:rFonts w:ascii="Arial" w:hAnsi="Arial" w:cs="Arial"/>
          <w:sz w:val="24"/>
          <w:szCs w:val="24"/>
        </w:rPr>
        <w:t xml:space="preserve">Board chair and the </w:t>
      </w:r>
      <w:r w:rsidR="00826E0D" w:rsidRPr="006A3FCD">
        <w:rPr>
          <w:rFonts w:ascii="Arial" w:hAnsi="Arial" w:cs="Arial"/>
          <w:sz w:val="24"/>
          <w:szCs w:val="24"/>
        </w:rPr>
        <w:t xml:space="preserve">safeguarding </w:t>
      </w:r>
      <w:r w:rsidRPr="006A3FCD">
        <w:rPr>
          <w:rFonts w:ascii="Arial" w:hAnsi="Arial" w:cs="Arial"/>
          <w:sz w:val="24"/>
          <w:szCs w:val="24"/>
        </w:rPr>
        <w:t>lead on our board of trustees</w:t>
      </w:r>
      <w:r w:rsidR="00826E0D" w:rsidRPr="006A3FCD">
        <w:rPr>
          <w:rFonts w:ascii="Arial" w:hAnsi="Arial" w:cs="Arial"/>
          <w:sz w:val="24"/>
          <w:szCs w:val="24"/>
        </w:rPr>
        <w:t>)</w:t>
      </w:r>
    </w:p>
    <w:p w14:paraId="154B7416" w14:textId="743244F8" w:rsidR="002F6557" w:rsidRPr="006A3FCD" w:rsidRDefault="00196F9A" w:rsidP="00196F9A">
      <w:pPr>
        <w:rPr>
          <w:rFonts w:ascii="Arial" w:hAnsi="Arial" w:cs="Arial"/>
          <w:sz w:val="24"/>
          <w:szCs w:val="24"/>
        </w:rPr>
      </w:pPr>
      <w:r w:rsidRPr="006A3FCD">
        <w:rPr>
          <w:rFonts w:ascii="Arial" w:hAnsi="Arial" w:cs="Arial"/>
          <w:sz w:val="24"/>
          <w:szCs w:val="24"/>
        </w:rPr>
        <w:t>Date: ………………</w:t>
      </w:r>
      <w:r w:rsidR="003C1ADC" w:rsidRPr="006A3FCD">
        <w:rPr>
          <w:rFonts w:ascii="Arial" w:hAnsi="Arial" w:cs="Arial"/>
          <w:sz w:val="24"/>
          <w:szCs w:val="24"/>
        </w:rPr>
        <w:t>………………………</w:t>
      </w:r>
      <w:r w:rsidR="00443636">
        <w:rPr>
          <w:rFonts w:ascii="Arial" w:hAnsi="Arial" w:cs="Arial"/>
          <w:sz w:val="24"/>
          <w:szCs w:val="24"/>
        </w:rPr>
        <w:t xml:space="preserve">                                                 </w:t>
      </w:r>
    </w:p>
    <w:sectPr w:rsidR="002F6557" w:rsidRPr="006A3F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08052" w14:textId="77777777" w:rsidR="00AC02F6" w:rsidRDefault="00AC02F6" w:rsidP="00120071">
      <w:pPr>
        <w:spacing w:after="0" w:line="240" w:lineRule="auto"/>
      </w:pPr>
      <w:r>
        <w:separator/>
      </w:r>
    </w:p>
  </w:endnote>
  <w:endnote w:type="continuationSeparator" w:id="0">
    <w:p w14:paraId="6A50BB52" w14:textId="77777777" w:rsidR="00AC02F6" w:rsidRDefault="00AC02F6" w:rsidP="0012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FA344" w14:textId="77777777" w:rsidR="00AC02F6" w:rsidRDefault="00AC02F6" w:rsidP="00120071">
      <w:pPr>
        <w:spacing w:after="0" w:line="240" w:lineRule="auto"/>
      </w:pPr>
      <w:r>
        <w:separator/>
      </w:r>
    </w:p>
  </w:footnote>
  <w:footnote w:type="continuationSeparator" w:id="0">
    <w:p w14:paraId="6D3FFEF4" w14:textId="77777777" w:rsidR="00AC02F6" w:rsidRDefault="00AC02F6" w:rsidP="00120071">
      <w:pPr>
        <w:spacing w:after="0" w:line="240" w:lineRule="auto"/>
      </w:pPr>
      <w:r>
        <w:continuationSeparator/>
      </w:r>
    </w:p>
  </w:footnote>
  <w:footnote w:id="1">
    <w:p w14:paraId="5CB84E9B" w14:textId="26248D2B" w:rsidR="009B7A0B" w:rsidRPr="00872F73" w:rsidRDefault="009B7A0B" w:rsidP="00872F7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729E"/>
    <w:multiLevelType w:val="multilevel"/>
    <w:tmpl w:val="F594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6B706D"/>
    <w:multiLevelType w:val="hybridMultilevel"/>
    <w:tmpl w:val="87ECCF1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15:restartNumberingAfterBreak="0">
    <w:nsid w:val="0EAC1DE8"/>
    <w:multiLevelType w:val="hybridMultilevel"/>
    <w:tmpl w:val="E730BE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7E010DE"/>
    <w:multiLevelType w:val="multilevel"/>
    <w:tmpl w:val="8264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E91A4B"/>
    <w:multiLevelType w:val="hybridMultilevel"/>
    <w:tmpl w:val="1D70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FE4AED"/>
    <w:multiLevelType w:val="hybridMultilevel"/>
    <w:tmpl w:val="5C02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01B27"/>
    <w:multiLevelType w:val="multilevel"/>
    <w:tmpl w:val="956A7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C01778"/>
    <w:multiLevelType w:val="multilevel"/>
    <w:tmpl w:val="125A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7A727B"/>
    <w:multiLevelType w:val="multilevel"/>
    <w:tmpl w:val="3DBE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733795"/>
    <w:multiLevelType w:val="multilevel"/>
    <w:tmpl w:val="2ADA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3849C2"/>
    <w:multiLevelType w:val="hybridMultilevel"/>
    <w:tmpl w:val="D4820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4A17D3"/>
    <w:multiLevelType w:val="hybridMultilevel"/>
    <w:tmpl w:val="4664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AD5E4B"/>
    <w:multiLevelType w:val="hybridMultilevel"/>
    <w:tmpl w:val="6CE8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B658F1"/>
    <w:multiLevelType w:val="multilevel"/>
    <w:tmpl w:val="A7C4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503446">
    <w:abstractNumId w:val="8"/>
  </w:num>
  <w:num w:numId="2" w16cid:durableId="1276251128">
    <w:abstractNumId w:val="6"/>
  </w:num>
  <w:num w:numId="3" w16cid:durableId="284776253">
    <w:abstractNumId w:val="10"/>
  </w:num>
  <w:num w:numId="4" w16cid:durableId="398211953">
    <w:abstractNumId w:val="0"/>
  </w:num>
  <w:num w:numId="5" w16cid:durableId="294406382">
    <w:abstractNumId w:val="3"/>
  </w:num>
  <w:num w:numId="6" w16cid:durableId="1162046390">
    <w:abstractNumId w:val="7"/>
  </w:num>
  <w:num w:numId="7" w16cid:durableId="742026545">
    <w:abstractNumId w:val="13"/>
  </w:num>
  <w:num w:numId="8" w16cid:durableId="2034263011">
    <w:abstractNumId w:val="9"/>
  </w:num>
  <w:num w:numId="9" w16cid:durableId="521633685">
    <w:abstractNumId w:val="12"/>
  </w:num>
  <w:num w:numId="10" w16cid:durableId="1536042370">
    <w:abstractNumId w:val="11"/>
  </w:num>
  <w:num w:numId="11" w16cid:durableId="743840566">
    <w:abstractNumId w:val="4"/>
  </w:num>
  <w:num w:numId="12" w16cid:durableId="496531156">
    <w:abstractNumId w:val="2"/>
  </w:num>
  <w:num w:numId="13" w16cid:durableId="928267706">
    <w:abstractNumId w:val="5"/>
  </w:num>
  <w:num w:numId="14" w16cid:durableId="1960523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C04"/>
    <w:rsid w:val="000D3589"/>
    <w:rsid w:val="00115449"/>
    <w:rsid w:val="00120071"/>
    <w:rsid w:val="001373E1"/>
    <w:rsid w:val="0013753F"/>
    <w:rsid w:val="0016014B"/>
    <w:rsid w:val="00167F59"/>
    <w:rsid w:val="00196F9A"/>
    <w:rsid w:val="00197C04"/>
    <w:rsid w:val="001B254F"/>
    <w:rsid w:val="002A5BDC"/>
    <w:rsid w:val="002F6557"/>
    <w:rsid w:val="00313F3C"/>
    <w:rsid w:val="00333A49"/>
    <w:rsid w:val="00337FA0"/>
    <w:rsid w:val="003C1ADC"/>
    <w:rsid w:val="004205B3"/>
    <w:rsid w:val="00443636"/>
    <w:rsid w:val="00473259"/>
    <w:rsid w:val="00474CF1"/>
    <w:rsid w:val="00477936"/>
    <w:rsid w:val="0048634C"/>
    <w:rsid w:val="00495F22"/>
    <w:rsid w:val="004B6071"/>
    <w:rsid w:val="004F3342"/>
    <w:rsid w:val="00556546"/>
    <w:rsid w:val="005F28A1"/>
    <w:rsid w:val="0065293D"/>
    <w:rsid w:val="006A3FCD"/>
    <w:rsid w:val="006B0979"/>
    <w:rsid w:val="007113A5"/>
    <w:rsid w:val="00757FA7"/>
    <w:rsid w:val="00776BDA"/>
    <w:rsid w:val="007A0BDC"/>
    <w:rsid w:val="007D4446"/>
    <w:rsid w:val="00826E0D"/>
    <w:rsid w:val="00872F73"/>
    <w:rsid w:val="00896F9A"/>
    <w:rsid w:val="008B27F5"/>
    <w:rsid w:val="00936299"/>
    <w:rsid w:val="009B7A0B"/>
    <w:rsid w:val="00AB6A70"/>
    <w:rsid w:val="00AC02F6"/>
    <w:rsid w:val="00AF2074"/>
    <w:rsid w:val="00B35A8B"/>
    <w:rsid w:val="00B44921"/>
    <w:rsid w:val="00B91336"/>
    <w:rsid w:val="00BA0096"/>
    <w:rsid w:val="00BA1D65"/>
    <w:rsid w:val="00BD036E"/>
    <w:rsid w:val="00C010A7"/>
    <w:rsid w:val="00C4068D"/>
    <w:rsid w:val="00CB7637"/>
    <w:rsid w:val="00CF61D9"/>
    <w:rsid w:val="00DA69F6"/>
    <w:rsid w:val="00DE5ED7"/>
    <w:rsid w:val="00E642EA"/>
    <w:rsid w:val="00E654DD"/>
    <w:rsid w:val="00E66734"/>
    <w:rsid w:val="00ED7495"/>
    <w:rsid w:val="00F41350"/>
    <w:rsid w:val="00FB5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D1DE"/>
  <w15:chartTrackingRefBased/>
  <w15:docId w15:val="{A222BECE-478B-4070-B898-F213FFF5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342"/>
  </w:style>
  <w:style w:type="paragraph" w:styleId="Heading1">
    <w:name w:val="heading 1"/>
    <w:basedOn w:val="Normal"/>
    <w:next w:val="Normal"/>
    <w:link w:val="Heading1Char"/>
    <w:uiPriority w:val="9"/>
    <w:qFormat/>
    <w:rsid w:val="00CB76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76BD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495"/>
    <w:pPr>
      <w:ind w:left="720"/>
      <w:contextualSpacing/>
    </w:pPr>
  </w:style>
  <w:style w:type="character" w:styleId="Hyperlink">
    <w:name w:val="Hyperlink"/>
    <w:basedOn w:val="DefaultParagraphFont"/>
    <w:uiPriority w:val="99"/>
    <w:unhideWhenUsed/>
    <w:rsid w:val="00CF61D9"/>
    <w:rPr>
      <w:color w:val="0563C1" w:themeColor="hyperlink"/>
      <w:u w:val="single"/>
    </w:rPr>
  </w:style>
  <w:style w:type="character" w:styleId="UnresolvedMention">
    <w:name w:val="Unresolved Mention"/>
    <w:basedOn w:val="DefaultParagraphFont"/>
    <w:uiPriority w:val="99"/>
    <w:semiHidden/>
    <w:unhideWhenUsed/>
    <w:rsid w:val="00CF61D9"/>
    <w:rPr>
      <w:color w:val="605E5C"/>
      <w:shd w:val="clear" w:color="auto" w:fill="E1DFDD"/>
    </w:rPr>
  </w:style>
  <w:style w:type="character" w:customStyle="1" w:styleId="Heading2Char">
    <w:name w:val="Heading 2 Char"/>
    <w:basedOn w:val="DefaultParagraphFont"/>
    <w:link w:val="Heading2"/>
    <w:uiPriority w:val="9"/>
    <w:rsid w:val="00776BD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6B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B7637"/>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6A3FCD"/>
    <w:rPr>
      <w:color w:val="954F72" w:themeColor="followedHyperlink"/>
      <w:u w:val="single"/>
    </w:rPr>
  </w:style>
  <w:style w:type="paragraph" w:styleId="FootnoteText">
    <w:name w:val="footnote text"/>
    <w:basedOn w:val="Normal"/>
    <w:link w:val="FootnoteTextChar"/>
    <w:uiPriority w:val="99"/>
    <w:semiHidden/>
    <w:unhideWhenUsed/>
    <w:rsid w:val="001200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071"/>
    <w:rPr>
      <w:sz w:val="20"/>
      <w:szCs w:val="20"/>
    </w:rPr>
  </w:style>
  <w:style w:type="character" w:styleId="FootnoteReference">
    <w:name w:val="footnote reference"/>
    <w:basedOn w:val="DefaultParagraphFont"/>
    <w:uiPriority w:val="99"/>
    <w:semiHidden/>
    <w:unhideWhenUsed/>
    <w:rsid w:val="001200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5360">
      <w:bodyDiv w:val="1"/>
      <w:marLeft w:val="0"/>
      <w:marRight w:val="0"/>
      <w:marTop w:val="0"/>
      <w:marBottom w:val="0"/>
      <w:divBdr>
        <w:top w:val="none" w:sz="0" w:space="0" w:color="auto"/>
        <w:left w:val="none" w:sz="0" w:space="0" w:color="auto"/>
        <w:bottom w:val="none" w:sz="0" w:space="0" w:color="auto"/>
        <w:right w:val="none" w:sz="0" w:space="0" w:color="auto"/>
      </w:divBdr>
    </w:div>
    <w:div w:id="343631525">
      <w:bodyDiv w:val="1"/>
      <w:marLeft w:val="0"/>
      <w:marRight w:val="0"/>
      <w:marTop w:val="0"/>
      <w:marBottom w:val="0"/>
      <w:divBdr>
        <w:top w:val="none" w:sz="0" w:space="0" w:color="auto"/>
        <w:left w:val="none" w:sz="0" w:space="0" w:color="auto"/>
        <w:bottom w:val="none" w:sz="0" w:space="0" w:color="auto"/>
        <w:right w:val="none" w:sz="0" w:space="0" w:color="auto"/>
      </w:divBdr>
    </w:div>
    <w:div w:id="465587541">
      <w:bodyDiv w:val="1"/>
      <w:marLeft w:val="0"/>
      <w:marRight w:val="0"/>
      <w:marTop w:val="0"/>
      <w:marBottom w:val="0"/>
      <w:divBdr>
        <w:top w:val="none" w:sz="0" w:space="0" w:color="auto"/>
        <w:left w:val="none" w:sz="0" w:space="0" w:color="auto"/>
        <w:bottom w:val="none" w:sz="0" w:space="0" w:color="auto"/>
        <w:right w:val="none" w:sz="0" w:space="0" w:color="auto"/>
      </w:divBdr>
    </w:div>
    <w:div w:id="1075010343">
      <w:bodyDiv w:val="1"/>
      <w:marLeft w:val="0"/>
      <w:marRight w:val="0"/>
      <w:marTop w:val="0"/>
      <w:marBottom w:val="0"/>
      <w:divBdr>
        <w:top w:val="none" w:sz="0" w:space="0" w:color="auto"/>
        <w:left w:val="none" w:sz="0" w:space="0" w:color="auto"/>
        <w:bottom w:val="none" w:sz="0" w:space="0" w:color="auto"/>
        <w:right w:val="none" w:sz="0" w:space="0" w:color="auto"/>
      </w:divBdr>
    </w:div>
    <w:div w:id="1768454107">
      <w:bodyDiv w:val="1"/>
      <w:marLeft w:val="0"/>
      <w:marRight w:val="0"/>
      <w:marTop w:val="0"/>
      <w:marBottom w:val="0"/>
      <w:divBdr>
        <w:top w:val="none" w:sz="0" w:space="0" w:color="auto"/>
        <w:left w:val="none" w:sz="0" w:space="0" w:color="auto"/>
        <w:bottom w:val="none" w:sz="0" w:space="0" w:color="auto"/>
        <w:right w:val="none" w:sz="0" w:space="0" w:color="auto"/>
      </w:divBdr>
    </w:div>
    <w:div w:id="2087459764">
      <w:bodyDiv w:val="1"/>
      <w:marLeft w:val="0"/>
      <w:marRight w:val="0"/>
      <w:marTop w:val="0"/>
      <w:marBottom w:val="0"/>
      <w:divBdr>
        <w:top w:val="none" w:sz="0" w:space="0" w:color="auto"/>
        <w:left w:val="none" w:sz="0" w:space="0" w:color="auto"/>
        <w:bottom w:val="none" w:sz="0" w:space="0" w:color="auto"/>
        <w:right w:val="none" w:sz="0" w:space="0" w:color="auto"/>
      </w:divBdr>
      <w:divsChild>
        <w:div w:id="692610078">
          <w:marLeft w:val="0"/>
          <w:marRight w:val="0"/>
          <w:marTop w:val="0"/>
          <w:marBottom w:val="0"/>
          <w:divBdr>
            <w:top w:val="none" w:sz="0" w:space="0" w:color="auto"/>
            <w:left w:val="none" w:sz="0" w:space="0" w:color="auto"/>
            <w:bottom w:val="none" w:sz="0" w:space="0" w:color="auto"/>
            <w:right w:val="none" w:sz="0" w:space="0" w:color="auto"/>
          </w:divBdr>
          <w:divsChild>
            <w:div w:id="1651442542">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56636/10_safeguarding_actions_for_charity_trustees_infographic.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NSPCC.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event-duty-guidance/revised-prevent-duty-guidance-for-england-and-wales" TargetMode="External"/><Relationship Id="rId5" Type="http://schemas.openxmlformats.org/officeDocument/2006/relationships/webSettings" Target="webSettings.xml"/><Relationship Id="rId10"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4" Type="http://schemas.openxmlformats.org/officeDocument/2006/relationships/settings" Target="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B4A45-063A-4A4E-A89E-2D24C074F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Durban</dc:creator>
  <cp:keywords/>
  <dc:description/>
  <cp:lastModifiedBy>Rose Durban</cp:lastModifiedBy>
  <cp:revision>2</cp:revision>
  <dcterms:created xsi:type="dcterms:W3CDTF">2023-12-19T09:30:00Z</dcterms:created>
  <dcterms:modified xsi:type="dcterms:W3CDTF">2023-12-19T09:30:00Z</dcterms:modified>
</cp:coreProperties>
</file>